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273D" w:rsidR="00B028BC" w:rsidP="00B028BC" w:rsidRDefault="005F27AE" w14:paraId="434D7B95" w14:textId="1B7C1F7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name="_Hlk68032628" w:id="0"/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Martes</w:t>
      </w:r>
    </w:p>
    <w:p w:rsidRPr="0086273D" w:rsidR="00B028BC" w:rsidP="00B028BC" w:rsidRDefault="00F144B6" w14:paraId="0E8AE297" w14:textId="3BFFD7F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20</w:t>
      </w:r>
    </w:p>
    <w:p w:rsidRPr="0086273D" w:rsidR="00B028BC" w:rsidP="00B028BC" w:rsidRDefault="00B028BC" w14:paraId="01237E12" w14:textId="71185EED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86273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5F27AE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junio</w:t>
      </w:r>
    </w:p>
    <w:bookmarkEnd w:id="0"/>
    <w:p w:rsidR="00B028BC" w:rsidP="00B028BC" w:rsidRDefault="00B028BC" w14:paraId="558DFDC6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:rsidR="00121A24" w:rsidP="00B028BC" w:rsidRDefault="00121A24" w14:paraId="2A9896EB" w14:textId="7D6E9DD4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:rsidRPr="0086273D" w:rsidR="00B028BC" w:rsidP="00B028BC" w:rsidRDefault="00B028BC" w14:paraId="7DA704C5" w14:textId="413F0B1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86273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Formación Cívica y Ética</w:t>
      </w:r>
    </w:p>
    <w:p w:rsidRPr="0086273D" w:rsidR="00B028BC" w:rsidP="00B028BC" w:rsidRDefault="00B028BC" w14:paraId="0B6EE731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</w:p>
    <w:p w:rsidRPr="0086273D" w:rsidR="00B028BC" w:rsidP="00B028BC" w:rsidRDefault="005F27AE" w14:paraId="38A7EC63" w14:textId="512FFE0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5F27AE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Cómo lograr la rendición de cuentas</w:t>
      </w:r>
    </w:p>
    <w:p w:rsidRPr="0086273D" w:rsidR="00B028BC" w:rsidP="00B028BC" w:rsidRDefault="00B028BC" w14:paraId="1D24648A" w14:textId="77777777">
      <w:pPr>
        <w:spacing w:after="0" w:line="240" w:lineRule="auto"/>
        <w:jc w:val="center"/>
        <w:textAlignment w:val="baseline"/>
        <w:rPr>
          <w:rFonts w:ascii="Montserrat" w:hAnsi="Montserrat" w:eastAsiaTheme="minorEastAsia"/>
          <w:color w:val="000000" w:themeColor="text1"/>
          <w:kern w:val="24"/>
          <w:sz w:val="48"/>
          <w:szCs w:val="40"/>
          <w:lang w:eastAsia="es-MX"/>
        </w:rPr>
      </w:pPr>
    </w:p>
    <w:p w:rsidR="001C6DE7" w:rsidP="005F27AE" w:rsidRDefault="001C6DE7" w14:paraId="59D8C779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/>
          <w:lang w:eastAsia="es-MX"/>
        </w:rPr>
      </w:pPr>
    </w:p>
    <w:p w:rsidR="00B028BC" w:rsidP="570ACF42" w:rsidRDefault="00B028BC" w14:paraId="1831BC0E" w14:textId="104BF197">
      <w:pPr>
        <w:spacing w:after="0" w:line="240" w:lineRule="auto"/>
        <w:jc w:val="both"/>
        <w:rPr>
          <w:rFonts w:ascii="Montserrat" w:hAnsi="Montserrat" w:cs="Calibri"/>
          <w:i/>
          <w:iCs/>
          <w:color w:val="000000" w:themeColor="text1"/>
        </w:rPr>
      </w:pPr>
      <w:r w:rsidRPr="570ACF42">
        <w:rPr>
          <w:rFonts w:ascii="Montserrat" w:hAnsi="Montserrat" w:eastAsia="Times New Roman" w:cs="Times New Roman"/>
          <w:b/>
          <w:bCs/>
          <w:i/>
          <w:iCs/>
          <w:lang w:eastAsia="es-MX"/>
        </w:rPr>
        <w:t>Aprendizaje esperado:</w:t>
      </w:r>
      <w:r w:rsidRPr="570ACF42" w:rsidR="00121A24">
        <w:rPr>
          <w:rFonts w:ascii="Montserrat" w:hAnsi="Montserrat" w:eastAsia="Times New Roman" w:cs="Times New Roman"/>
          <w:i/>
          <w:iCs/>
          <w:lang w:eastAsia="es-MX"/>
        </w:rPr>
        <w:t xml:space="preserve"> a</w:t>
      </w:r>
      <w:r w:rsidRPr="570ACF42" w:rsidR="005F27AE">
        <w:rPr>
          <w:rFonts w:ascii="Montserrat" w:hAnsi="Montserrat" w:cs="Calibri"/>
          <w:i/>
          <w:iCs/>
          <w:color w:val="000000" w:themeColor="text1"/>
        </w:rPr>
        <w:t>naliza la legitimidad de la autoridad y su desempeño con base en la rendición de cuentas, la transparencia y el acceso a la información pública.</w:t>
      </w:r>
    </w:p>
    <w:p w:rsidRPr="005F27AE" w:rsidR="005F27AE" w:rsidP="005F27AE" w:rsidRDefault="005F27AE" w14:paraId="30FFD1F3" w14:textId="77777777">
      <w:pPr>
        <w:spacing w:after="0" w:line="240" w:lineRule="auto"/>
        <w:jc w:val="both"/>
        <w:rPr>
          <w:rFonts w:ascii="Montserrat" w:hAnsi="Montserrat"/>
          <w:i/>
          <w:color w:val="000000" w:themeColor="text1"/>
        </w:rPr>
      </w:pPr>
    </w:p>
    <w:p w:rsidRPr="005F27AE" w:rsidR="00B028BC" w:rsidP="570ACF42" w:rsidRDefault="00B028BC" w14:paraId="1EFBE2F5" w14:textId="763AB081">
      <w:pPr>
        <w:spacing w:after="0" w:line="240" w:lineRule="auto"/>
        <w:jc w:val="both"/>
        <w:rPr>
          <w:rFonts w:ascii="Montserrat" w:hAnsi="Montserrat" w:eastAsia="Times New Roman" w:cs="Times New Roman"/>
          <w:i/>
          <w:iCs/>
          <w:lang w:eastAsia="es-MX"/>
        </w:rPr>
      </w:pPr>
      <w:r w:rsidRPr="570ACF42">
        <w:rPr>
          <w:rFonts w:ascii="Montserrat" w:hAnsi="Montserrat" w:eastAsia="Times New Roman" w:cs="Times New Roman"/>
          <w:b/>
          <w:bCs/>
          <w:i/>
          <w:iCs/>
          <w:lang w:eastAsia="es-MX"/>
        </w:rPr>
        <w:t>Énfasis:</w:t>
      </w:r>
      <w:r w:rsidRPr="570ACF42" w:rsidR="00121A24">
        <w:rPr>
          <w:rFonts w:ascii="Montserrat" w:hAnsi="Montserrat" w:eastAsia="Times New Roman" w:cs="Times New Roman"/>
          <w:i/>
          <w:iCs/>
          <w:lang w:eastAsia="es-MX"/>
        </w:rPr>
        <w:t xml:space="preserve"> c</w:t>
      </w:r>
      <w:r w:rsidRPr="570ACF42" w:rsidR="005F27AE">
        <w:rPr>
          <w:rFonts w:ascii="Montserrat" w:hAnsi="Montserrat" w:cs="Calibri"/>
          <w:i/>
          <w:iCs/>
          <w:color w:val="000000" w:themeColor="text1"/>
        </w:rPr>
        <w:t>onoce los procedimientos para exigir la rendición de cuentas.</w:t>
      </w:r>
    </w:p>
    <w:p w:rsidR="00B028BC" w:rsidP="00B028BC" w:rsidRDefault="00B028BC" w14:paraId="403E9916" w14:textId="0F9844AE">
      <w:pPr>
        <w:spacing w:after="0" w:line="240" w:lineRule="auto"/>
        <w:rPr>
          <w:rFonts w:ascii="Montserrat" w:hAnsi="Montserrat" w:eastAsia="Times New Roman" w:cs="Times New Roman"/>
          <w:bCs/>
          <w:i/>
          <w:lang w:eastAsia="es-MX"/>
        </w:rPr>
      </w:pPr>
    </w:p>
    <w:p w:rsidRPr="0086273D" w:rsidR="005F3AF6" w:rsidP="00B028BC" w:rsidRDefault="005F3AF6" w14:paraId="5F8F8660" w14:textId="77777777">
      <w:pPr>
        <w:spacing w:after="0" w:line="240" w:lineRule="auto"/>
        <w:rPr>
          <w:rFonts w:ascii="Montserrat" w:hAnsi="Montserrat" w:eastAsia="Times New Roman" w:cs="Times New Roman"/>
          <w:bCs/>
          <w:i/>
          <w:lang w:eastAsia="es-MX"/>
        </w:rPr>
      </w:pPr>
    </w:p>
    <w:p w:rsidRPr="0086273D" w:rsidR="00B028BC" w:rsidP="00B028BC" w:rsidRDefault="00B028BC" w14:paraId="3C83B0CB" w14:textId="77777777">
      <w:pPr>
        <w:spacing w:after="0" w:line="240" w:lineRule="auto"/>
        <w:textAlignment w:val="baseline"/>
        <w:rPr>
          <w:rFonts w:ascii="Montserrat" w:hAnsi="Montserrat" w:eastAsia="Times New Roman" w:cs="Times New Roman"/>
          <w:b/>
          <w:bCs/>
          <w:sz w:val="28"/>
          <w:szCs w:val="28"/>
          <w:lang w:eastAsia="es-MX"/>
        </w:rPr>
      </w:pPr>
      <w:r w:rsidRPr="0086273D">
        <w:rPr>
          <w:rFonts w:ascii="Montserrat" w:hAnsi="Montserrat" w:eastAsia="Times New Roman" w:cs="Times New Roman"/>
          <w:b/>
          <w:bCs/>
          <w:sz w:val="28"/>
          <w:szCs w:val="28"/>
          <w:lang w:eastAsia="es-MX"/>
        </w:rPr>
        <w:t xml:space="preserve">¿Qué vamos </w:t>
      </w:r>
      <w:r>
        <w:rPr>
          <w:rFonts w:ascii="Montserrat" w:hAnsi="Montserrat" w:eastAsia="Times New Roman" w:cs="Times New Roman"/>
          <w:b/>
          <w:bCs/>
          <w:sz w:val="28"/>
          <w:szCs w:val="28"/>
          <w:lang w:eastAsia="es-MX"/>
        </w:rPr>
        <w:t xml:space="preserve">a </w:t>
      </w:r>
      <w:r w:rsidRPr="0086273D">
        <w:rPr>
          <w:rFonts w:ascii="Montserrat" w:hAnsi="Montserrat" w:eastAsia="Times New Roman" w:cs="Times New Roman"/>
          <w:b/>
          <w:bCs/>
          <w:sz w:val="28"/>
          <w:szCs w:val="28"/>
          <w:lang w:eastAsia="es-MX"/>
        </w:rPr>
        <w:t>aprender?</w:t>
      </w:r>
    </w:p>
    <w:p w:rsidRPr="00EE3392" w:rsidR="00B028BC" w:rsidP="00EE3392" w:rsidRDefault="00B028BC" w14:paraId="23222062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EE3392" w:rsidR="00943DB6" w:rsidP="00EE3392" w:rsidRDefault="00EE3392" w14:paraId="499647B9" w14:textId="03646505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Sabe</w:t>
      </w:r>
      <w:r w:rsidR="009505F4">
        <w:rPr>
          <w:rFonts w:ascii="Montserrat" w:hAnsi="Montserrat" w:eastAsia="Arial" w:cs="Arial"/>
        </w:rPr>
        <w:t>s que l</w:t>
      </w:r>
      <w:r w:rsidRPr="00EE3392">
        <w:rPr>
          <w:rFonts w:ascii="Montserrat" w:hAnsi="Montserrat" w:eastAsia="Arial" w:cs="Arial"/>
        </w:rPr>
        <w:t xml:space="preserve">as autoridades cumplen una función muy importante en la sociedad y es </w:t>
      </w:r>
      <w:r w:rsidR="009505F4">
        <w:rPr>
          <w:rFonts w:ascii="Montserrat" w:hAnsi="Montserrat" w:eastAsia="Arial" w:cs="Arial"/>
        </w:rPr>
        <w:t>tu</w:t>
      </w:r>
      <w:r w:rsidRPr="00EE3392">
        <w:rPr>
          <w:rFonts w:ascii="Montserrat" w:hAnsi="Montserrat" w:eastAsia="Arial" w:cs="Arial"/>
        </w:rPr>
        <w:t xml:space="preserve"> deber exigir la rendición de cuentas so</w:t>
      </w:r>
      <w:r w:rsidR="009505F4">
        <w:rPr>
          <w:rFonts w:ascii="Montserrat" w:hAnsi="Montserrat" w:eastAsia="Arial" w:cs="Arial"/>
        </w:rPr>
        <w:t>bre las actividades que realizas</w:t>
      </w:r>
      <w:r w:rsidRPr="00EE3392">
        <w:rPr>
          <w:rFonts w:ascii="Montserrat" w:hAnsi="Montserrat" w:eastAsia="Arial" w:cs="Arial"/>
        </w:rPr>
        <w:t xml:space="preserve"> </w:t>
      </w:r>
      <w:r w:rsidR="009505F4">
        <w:rPr>
          <w:rFonts w:ascii="Montserrat" w:hAnsi="Montserrat" w:eastAsia="Arial" w:cs="Arial"/>
        </w:rPr>
        <w:t xml:space="preserve">para el cuidado y protección de tu </w:t>
      </w:r>
      <w:r w:rsidRPr="00EE3392">
        <w:rPr>
          <w:rFonts w:ascii="Montserrat" w:hAnsi="Montserrat" w:eastAsia="Arial" w:cs="Arial"/>
        </w:rPr>
        <w:t>bienestar.</w:t>
      </w:r>
    </w:p>
    <w:p w:rsidRPr="00EE3392" w:rsidR="00EE3392" w:rsidP="00EE3392" w:rsidRDefault="00EE3392" w14:paraId="1E407914" w14:textId="2A71AB9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EE3392" w:rsidP="00EE3392" w:rsidRDefault="00EE3392" w14:paraId="215A7524" w14:textId="381422FB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L</w:t>
      </w:r>
      <w:r w:rsidR="009505F4">
        <w:rPr>
          <w:rFonts w:ascii="Montserrat" w:hAnsi="Montserrat" w:eastAsia="Arial" w:cs="Arial"/>
        </w:rPr>
        <w:t>os materiales que utilizarás</w:t>
      </w:r>
      <w:r w:rsidRPr="00EE3392">
        <w:rPr>
          <w:rFonts w:ascii="Montserrat" w:hAnsi="Montserrat" w:eastAsia="Arial" w:cs="Arial"/>
        </w:rPr>
        <w:t xml:space="preserve"> en esta sesión son el libro de texto, un bolígrafo o lápiz y </w:t>
      </w:r>
      <w:r w:rsidR="009505F4">
        <w:rPr>
          <w:rFonts w:ascii="Montserrat" w:hAnsi="Montserrat" w:eastAsia="Arial" w:cs="Arial"/>
        </w:rPr>
        <w:t>t</w:t>
      </w:r>
      <w:r w:rsidRPr="00EE3392">
        <w:rPr>
          <w:rFonts w:ascii="Montserrat" w:hAnsi="Montserrat" w:eastAsia="Arial" w:cs="Arial"/>
        </w:rPr>
        <w:t>u cuaderno para que anote</w:t>
      </w:r>
      <w:r w:rsidR="009505F4">
        <w:rPr>
          <w:rFonts w:ascii="Montserrat" w:hAnsi="Montserrat" w:eastAsia="Arial" w:cs="Arial"/>
        </w:rPr>
        <w:t>s</w:t>
      </w:r>
      <w:r w:rsidRPr="00EE3392">
        <w:rPr>
          <w:rFonts w:ascii="Montserrat" w:hAnsi="Montserrat" w:eastAsia="Arial" w:cs="Arial"/>
        </w:rPr>
        <w:t xml:space="preserve"> las ideas principales, preguntas y reflexiones que surjan en esta sesión.</w:t>
      </w:r>
    </w:p>
    <w:p w:rsidRPr="00EE3392" w:rsidR="00EE3392" w:rsidP="00EE3392" w:rsidRDefault="00EE3392" w14:paraId="264CA7B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86273D" w:rsidR="00EE3392" w:rsidP="00B028BC" w:rsidRDefault="00EE3392" w14:paraId="3363B0EF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Pr="0086273D" w:rsidR="00B028BC" w:rsidP="00B028BC" w:rsidRDefault="00B028BC" w14:paraId="4CFACE4C" w14:textId="77777777">
      <w:pPr>
        <w:spacing w:after="0" w:line="240" w:lineRule="auto"/>
        <w:textAlignment w:val="baseline"/>
        <w:rPr>
          <w:rFonts w:ascii="Montserrat" w:hAnsi="Montserrat" w:eastAsia="Times New Roman" w:cs="Times New Roman"/>
          <w:sz w:val="28"/>
          <w:szCs w:val="24"/>
          <w:lang w:eastAsia="es-MX"/>
        </w:rPr>
      </w:pPr>
      <w:r w:rsidRPr="0086273D"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  <w:t>¿Qué hacemos?</w:t>
      </w:r>
    </w:p>
    <w:p w:rsidRPr="0086273D" w:rsidR="00B028BC" w:rsidP="00B028BC" w:rsidRDefault="00B028BC" w14:paraId="4CC9127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4B940B1A" w14:textId="512B97BE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lastRenderedPageBreak/>
        <w:t>L</w:t>
      </w:r>
      <w:r w:rsidRPr="00EE3392">
        <w:rPr>
          <w:rFonts w:ascii="Montserrat" w:hAnsi="Montserrat" w:eastAsia="Arial" w:cs="Arial"/>
        </w:rPr>
        <w:t>a ciudadanía es la pieza clave en el tema de la participación, con su acción y su inacción, las y los ciudadanos pueden influir en la forma en que se lleve a cabo la democracia en la sociedad; pero también las autoridades son quienes deben prepararse y actuar de manera democrática.</w:t>
      </w:r>
    </w:p>
    <w:p w:rsidRPr="00EE3392" w:rsidR="009505F4" w:rsidP="009505F4" w:rsidRDefault="009505F4" w14:paraId="097ACAC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46C2D298" w14:textId="472C4EE2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Las autoridades y las y servidores públicos están obligados a ser</w:t>
      </w:r>
      <w:r>
        <w:rPr>
          <w:rFonts w:ascii="Montserrat" w:hAnsi="Montserrat" w:eastAsia="Arial" w:cs="Arial"/>
        </w:rPr>
        <w:t xml:space="preserve"> transparentes y rendir cuentas.</w:t>
      </w:r>
    </w:p>
    <w:p w:rsidRPr="00EE3392" w:rsidR="009505F4" w:rsidP="009505F4" w:rsidRDefault="009505F4" w14:paraId="3B15ECEE" w14:textId="77777777">
      <w:pPr>
        <w:spacing w:after="0" w:line="240" w:lineRule="auto"/>
        <w:jc w:val="both"/>
        <w:rPr>
          <w:rFonts w:ascii="Montserrat" w:hAnsi="Montserrat" w:eastAsia="Arial" w:cs="Arial"/>
          <w:strike/>
        </w:rPr>
      </w:pPr>
    </w:p>
    <w:p w:rsidRPr="00EE3392" w:rsidR="009505F4" w:rsidP="009505F4" w:rsidRDefault="009505F4" w14:paraId="610F5FF6" w14:textId="4963CDD1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Con la rendición de cuentas y el acceso a la información, las y los ciudadanos pueden valorar la actuación de sus servidores públicos y el cumplimiento de la ley. Las personas que ejercen la función </w:t>
      </w:r>
      <w:r w:rsidRPr="00EE3392" w:rsidR="00F144B6">
        <w:rPr>
          <w:rFonts w:ascii="Montserrat" w:hAnsi="Montserrat" w:eastAsia="Arial" w:cs="Arial"/>
        </w:rPr>
        <w:t>pública</w:t>
      </w:r>
      <w:r w:rsidRPr="00EE3392">
        <w:rPr>
          <w:rFonts w:ascii="Montserrat" w:hAnsi="Montserrat" w:eastAsia="Arial" w:cs="Arial"/>
        </w:rPr>
        <w:t xml:space="preserve"> no están autorizadas a proceder a su antojo o capricho, en beneficio indebido de sí mismos o de terceros.</w:t>
      </w:r>
      <w:r w:rsidR="009962C4">
        <w:rPr>
          <w:rFonts w:ascii="Montserrat" w:hAnsi="Montserrat" w:eastAsia="Arial" w:cs="Arial"/>
        </w:rPr>
        <w:t xml:space="preserve"> </w:t>
      </w:r>
      <w:r w:rsidRPr="00EE3392">
        <w:rPr>
          <w:rFonts w:ascii="Montserrat" w:hAnsi="Montserrat" w:eastAsia="Arial" w:cs="Arial"/>
        </w:rPr>
        <w:t>Deben conducirse, invariablemente,</w:t>
      </w:r>
      <w:r>
        <w:rPr>
          <w:rFonts w:ascii="Montserrat" w:hAnsi="Montserrat" w:eastAsia="Arial" w:cs="Arial"/>
        </w:rPr>
        <w:t xml:space="preserve"> con honestidad.</w:t>
      </w:r>
    </w:p>
    <w:p w:rsidRPr="00EE3392" w:rsidR="009505F4" w:rsidP="009505F4" w:rsidRDefault="009505F4" w14:paraId="25E1472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9505F4" w:rsidR="009505F4" w:rsidP="009505F4" w:rsidRDefault="00F144B6" w14:paraId="4E741E8D" w14:textId="46CEA196">
      <w:pPr>
        <w:spacing w:after="0" w:line="240" w:lineRule="auto"/>
        <w:jc w:val="both"/>
        <w:rPr>
          <w:rFonts w:ascii="Montserrat" w:hAnsi="Montserrat" w:eastAsia="Arial" w:cs="Arial"/>
        </w:rPr>
      </w:pPr>
      <w:r w:rsidRPr="009505F4">
        <w:rPr>
          <w:rFonts w:ascii="Montserrat" w:hAnsi="Montserrat" w:eastAsia="Arial" w:cs="Arial"/>
        </w:rPr>
        <w:t>Pero</w:t>
      </w:r>
      <w:r w:rsidRPr="009505F4" w:rsidR="009505F4">
        <w:rPr>
          <w:rFonts w:ascii="Montserrat" w:hAnsi="Montserrat" w:eastAsia="Arial" w:cs="Arial"/>
        </w:rPr>
        <w:t xml:space="preserve"> ¿qué es la rendición de cuentas? </w:t>
      </w:r>
    </w:p>
    <w:p w:rsidRPr="009505F4" w:rsidR="009505F4" w:rsidP="009505F4" w:rsidRDefault="009505F4" w14:paraId="57C4F09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156612" w:rsidP="009505F4" w:rsidRDefault="009505F4" w14:paraId="6D92FC0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La rendición de cuentas y la transparencia son importantes para que las y los ciudadanos puedan mantenerse informados sobre el uso de los recursos públicos, pero la rendición de cuentas es más que hablar sobre recursos públicos. </w:t>
      </w:r>
    </w:p>
    <w:p w:rsidR="00156612" w:rsidP="009505F4" w:rsidRDefault="00156612" w14:paraId="2D14198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394DF9B7" w14:textId="3ADC3618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Los gobiernos y las instituciones tienen la responsabilidad de hacer valer y promover el ejercicio de los Derechos Humanos de las y los pobladores. Para ello, ejercen derechos públicos y realizan actos de autoridad.</w:t>
      </w:r>
    </w:p>
    <w:p w:rsidRPr="00EE3392" w:rsidR="009505F4" w:rsidP="009505F4" w:rsidRDefault="009505F4" w14:paraId="7F71B1C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47BEFAE3" w14:textId="6181C30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El derecho humano al acceso a la información garantiza que cualquier entidad, autoridad, órgano y organismo de los poderes Ejecutivo, Legislativo y Judicial, órganos autónomos, partidos políticos y fondos públicos; así como de cualquier persona física, moral o sindicato que reciba y ejerza recursos públicos deberá ofrecer la información que tenga en su posesión y </w:t>
      </w:r>
      <w:r w:rsidR="00156612">
        <w:rPr>
          <w:rFonts w:ascii="Montserrat" w:hAnsi="Montserrat" w:eastAsia="Arial" w:cs="Arial"/>
        </w:rPr>
        <w:t>sea de utilidad general.</w:t>
      </w:r>
    </w:p>
    <w:p w:rsidRPr="00EE3392" w:rsidR="009505F4" w:rsidP="009505F4" w:rsidRDefault="009505F4" w14:paraId="04ABA23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477B0A52" w14:textId="2AF8BA16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Se trata de información que tenga que ver con sus actos de autoridad y el ejercicio de los recursos. ¿Qué tiene que ver con los actos de autoridad? </w:t>
      </w:r>
      <w:r w:rsidR="00156612">
        <w:rPr>
          <w:rFonts w:ascii="Montserrat" w:hAnsi="Montserrat" w:eastAsia="Arial" w:cs="Arial"/>
        </w:rPr>
        <w:t>L</w:t>
      </w:r>
      <w:r w:rsidRPr="00EE3392">
        <w:rPr>
          <w:rFonts w:ascii="Montserrat" w:hAnsi="Montserrat" w:eastAsia="Arial" w:cs="Arial"/>
        </w:rPr>
        <w:t xml:space="preserve">os actos de autoridad tienen objetivos, se basan en criterios, tienen programas, reglas de operación, entre otros elementos que permiten saber cómo, por qué y de qué manera se toman las decisiones de gobierno. </w:t>
      </w:r>
    </w:p>
    <w:p w:rsidRPr="00EE3392" w:rsidR="009505F4" w:rsidP="009505F4" w:rsidRDefault="009505F4" w14:paraId="5647CCA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1B83B70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Además de ello, las acciones de gobierno tienen costos, se pagan con recursos públicos y por ello es importante saber cómo se gasta ese dinero, cómo se usan esos recursos. </w:t>
      </w:r>
    </w:p>
    <w:p w:rsidRPr="00EE3392" w:rsidR="009505F4" w:rsidP="009505F4" w:rsidRDefault="009505F4" w14:paraId="2710770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9505F4" w:rsidP="009505F4" w:rsidRDefault="00156612" w14:paraId="3DB252CE" w14:textId="09462DB2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Ahora lee </w:t>
      </w:r>
      <w:r w:rsidRPr="00EE3392" w:rsidR="009505F4">
        <w:rPr>
          <w:rFonts w:ascii="Montserrat" w:hAnsi="Montserrat" w:eastAsia="Arial" w:cs="Arial"/>
        </w:rPr>
        <w:t>qué es lo qu</w:t>
      </w:r>
      <w:r>
        <w:rPr>
          <w:rFonts w:ascii="Montserrat" w:hAnsi="Montserrat" w:eastAsia="Arial" w:cs="Arial"/>
        </w:rPr>
        <w:t>e piensan algunas y algunos de t</w:t>
      </w:r>
      <w:r w:rsidRPr="00EE3392" w:rsidR="009505F4">
        <w:rPr>
          <w:rFonts w:ascii="Montserrat" w:hAnsi="Montserrat" w:eastAsia="Arial" w:cs="Arial"/>
        </w:rPr>
        <w:t>us compañeros, respecto a la rendición de cuentas y acceso a la información</w:t>
      </w:r>
      <w:r>
        <w:rPr>
          <w:rFonts w:ascii="Montserrat" w:hAnsi="Montserrat" w:eastAsia="Arial" w:cs="Arial"/>
        </w:rPr>
        <w:t>:</w:t>
      </w:r>
    </w:p>
    <w:p w:rsidRPr="00EE3392" w:rsidR="00156612" w:rsidP="009505F4" w:rsidRDefault="00156612" w14:paraId="2FB3AFC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1C6DE7" w:rsidRDefault="009505F4" w14:paraId="660347AC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  <w:r w:rsidRPr="00EE3392">
        <w:rPr>
          <w:rFonts w:ascii="Montserrat" w:hAnsi="Montserrat" w:eastAsia="Arial" w:cs="Arial"/>
          <w:i/>
        </w:rPr>
        <w:lastRenderedPageBreak/>
        <w:t>Estudiante 1: Yo creo que la rendición de cuentas se basa en la cultura de la legalidad, que todas las personas sigan las leyes, sobre todo, las y los gobernantes. Si sabemos qué hacen, entonces podemos conocer cuando sus actos sean ilegales y exigir que los cambien.</w:t>
      </w:r>
    </w:p>
    <w:p w:rsidRPr="00EE3392" w:rsidR="009505F4" w:rsidP="001C6DE7" w:rsidRDefault="009505F4" w14:paraId="26E180FB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</w:p>
    <w:p w:rsidRPr="00EE3392" w:rsidR="009505F4" w:rsidP="001C6DE7" w:rsidRDefault="009505F4" w14:paraId="341DDB73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  <w:r w:rsidRPr="00EE3392">
        <w:rPr>
          <w:rFonts w:ascii="Montserrat" w:hAnsi="Montserrat" w:eastAsia="Arial" w:cs="Arial"/>
          <w:i/>
        </w:rPr>
        <w:t>Estudiante 2: Yo creo que la rendición de cuentas es cuando las y los gobernantes explican lo que hacen y cuánto se gastan en sus proyectos, pero hay información que no se publica, eso es malo para la democracia.</w:t>
      </w:r>
    </w:p>
    <w:p w:rsidRPr="00EE3392" w:rsidR="009505F4" w:rsidP="001C6DE7" w:rsidRDefault="009505F4" w14:paraId="7878A271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</w:p>
    <w:p w:rsidRPr="00EE3392" w:rsidR="009505F4" w:rsidP="001C6DE7" w:rsidRDefault="009505F4" w14:paraId="46FCB6D2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  <w:r w:rsidRPr="00EE3392">
        <w:rPr>
          <w:rFonts w:ascii="Montserrat" w:hAnsi="Montserrat" w:eastAsia="Arial" w:cs="Arial"/>
          <w:i/>
        </w:rPr>
        <w:t>Estudiante 3: Yo creo que la rendición de cuentas es buena porque las personas podemos saber lo que hacen los gobiernos y en qué gastan nuestro dinero. La rendición de cuentas es que las y los gobernantes expliquen lo que hacen, cómo y por qué a las y los ciudadanos. Así se fortalece la democracia.</w:t>
      </w:r>
    </w:p>
    <w:p w:rsidRPr="00EE3392" w:rsidR="009505F4" w:rsidP="009505F4" w:rsidRDefault="009505F4" w14:paraId="67FE742C" w14:textId="77777777">
      <w:pPr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EE3392" w:rsidR="009505F4" w:rsidP="009505F4" w:rsidRDefault="009505F4" w14:paraId="27BBACAE" w14:textId="4ACFF308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Como p</w:t>
      </w:r>
      <w:r w:rsidR="00156612">
        <w:rPr>
          <w:rFonts w:ascii="Montserrat" w:hAnsi="Montserrat" w:eastAsia="Arial" w:cs="Arial"/>
        </w:rPr>
        <w:t>uedes darte cuenta</w:t>
      </w:r>
      <w:r w:rsidRPr="00EE3392">
        <w:rPr>
          <w:rFonts w:ascii="Montserrat" w:hAnsi="Montserrat" w:eastAsia="Arial" w:cs="Arial"/>
        </w:rPr>
        <w:t>, las y los estudiantes tienen una idea casi, casi perfectamente clara de lo que significa rendir cuentas. El punto es que la transparencia y la rendición de cuentas también son actividades que debe realizar el gobierno con la ciudadanía para que conozca</w:t>
      </w:r>
      <w:r w:rsidR="00156612">
        <w:rPr>
          <w:rFonts w:ascii="Montserrat" w:hAnsi="Montserrat" w:eastAsia="Arial" w:cs="Arial"/>
        </w:rPr>
        <w:t>s</w:t>
      </w:r>
      <w:r w:rsidRPr="00EE3392">
        <w:rPr>
          <w:rFonts w:ascii="Montserrat" w:hAnsi="Montserrat" w:eastAsia="Arial" w:cs="Arial"/>
        </w:rPr>
        <w:t xml:space="preserve"> en qué se usa el recurso público, ya que todas y todos paga</w:t>
      </w:r>
      <w:r w:rsidR="00156612">
        <w:rPr>
          <w:rFonts w:ascii="Montserrat" w:hAnsi="Montserrat" w:eastAsia="Arial" w:cs="Arial"/>
        </w:rPr>
        <w:t>n</w:t>
      </w:r>
      <w:r w:rsidRPr="00EE3392">
        <w:rPr>
          <w:rFonts w:ascii="Montserrat" w:hAnsi="Montserrat" w:eastAsia="Arial" w:cs="Arial"/>
        </w:rPr>
        <w:t xml:space="preserve"> impuestos y es dinero en pro de la comunidad.</w:t>
      </w:r>
    </w:p>
    <w:p w:rsidRPr="00EE3392" w:rsidR="009505F4" w:rsidP="009505F4" w:rsidRDefault="009505F4" w14:paraId="65DC49E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4F0B1F32" w14:textId="56D4593E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Para conocer </w:t>
      </w:r>
      <w:r w:rsidRPr="00156612">
        <w:rPr>
          <w:rFonts w:ascii="Montserrat" w:hAnsi="Montserrat" w:eastAsia="Arial" w:cs="Arial"/>
        </w:rPr>
        <w:t>más,</w:t>
      </w:r>
      <w:r w:rsidR="00156612">
        <w:rPr>
          <w:rFonts w:ascii="Montserrat" w:hAnsi="Montserrat" w:eastAsia="Arial" w:cs="Arial"/>
        </w:rPr>
        <w:t xml:space="preserve"> tienes</w:t>
      </w:r>
      <w:r w:rsidRPr="00156612">
        <w:rPr>
          <w:rFonts w:ascii="Montserrat" w:hAnsi="Montserrat" w:eastAsia="Arial" w:cs="Arial"/>
        </w:rPr>
        <w:t xml:space="preserve"> </w:t>
      </w:r>
      <w:r w:rsidRPr="00EE3392">
        <w:rPr>
          <w:rFonts w:ascii="Montserrat" w:hAnsi="Montserrat" w:eastAsia="Arial" w:cs="Arial"/>
        </w:rPr>
        <w:t>que saber, de entrada, que existen tres tipos de rendición de cuentas que son: horizontal, vertical y diagonal.</w:t>
      </w:r>
    </w:p>
    <w:p w:rsidRPr="00EE3392" w:rsidR="009505F4" w:rsidP="009505F4" w:rsidRDefault="009505F4" w14:paraId="78B88E9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5B421C8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1. Horizontal: Se refiere a cuando distintas instancias de gobierno tienen facultades para sancionar y vigilar a servidores públicos, para exigir poder sobre ellos, o sea, que no utilicen recursos públicos en beneficio de ellos mismos.</w:t>
      </w:r>
    </w:p>
    <w:p w:rsidRPr="00EE3392" w:rsidR="009505F4" w:rsidP="009505F4" w:rsidRDefault="009505F4" w14:paraId="124C53D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156612" w14:paraId="153808F7" w14:textId="788F0669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Se refiere</w:t>
      </w:r>
      <w:r w:rsidRPr="00EE3392" w:rsidR="009505F4">
        <w:rPr>
          <w:rFonts w:ascii="Montserrat" w:hAnsi="Montserrat" w:eastAsia="Arial" w:cs="Arial"/>
        </w:rPr>
        <w:t xml:space="preserve"> a aparatos como la Secretar</w:t>
      </w:r>
      <w:r w:rsidR="00F144B6">
        <w:rPr>
          <w:rFonts w:ascii="Montserrat" w:hAnsi="Montserrat" w:eastAsia="Arial" w:cs="Arial"/>
        </w:rPr>
        <w:t>í</w:t>
      </w:r>
      <w:r w:rsidRPr="00EE3392" w:rsidR="009505F4">
        <w:rPr>
          <w:rFonts w:ascii="Montserrat" w:hAnsi="Montserrat" w:eastAsia="Arial" w:cs="Arial"/>
        </w:rPr>
        <w:t>a de Hacienda, que realiza la nómina pública de las escuelas a las que asist</w:t>
      </w:r>
      <w:r>
        <w:rPr>
          <w:rFonts w:ascii="Montserrat" w:hAnsi="Montserrat" w:eastAsia="Arial" w:cs="Arial"/>
        </w:rPr>
        <w:t>es</w:t>
      </w:r>
      <w:r w:rsidRPr="00EE3392" w:rsidR="009505F4">
        <w:rPr>
          <w:rFonts w:ascii="Montserrat" w:hAnsi="Montserrat" w:eastAsia="Arial" w:cs="Arial"/>
        </w:rPr>
        <w:t>.</w:t>
      </w:r>
    </w:p>
    <w:p w:rsidRPr="00EE3392" w:rsidR="009505F4" w:rsidP="009505F4" w:rsidRDefault="009505F4" w14:paraId="21BC9A4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5B76CE7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2. Vertical: Las y los funcionarios públicos son responsables de responder ante la ciudadanía sobre el uso de los recursos financieros, a través de las consultas de opinión o jornadas electorales.</w:t>
      </w:r>
    </w:p>
    <w:p w:rsidRPr="00EE3392" w:rsidR="009505F4" w:rsidP="009505F4" w:rsidRDefault="009505F4" w14:paraId="77DB61B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3640124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Un ejemplo es que cada ciclo escolar las y los directores deben informar cómo se gastó el recurso de sociedad de padres y sociedad de alumnos.</w:t>
      </w:r>
    </w:p>
    <w:p w:rsidRPr="00EE3392" w:rsidR="009505F4" w:rsidP="009505F4" w:rsidRDefault="009505F4" w14:paraId="530915C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1E94C4FD" w14:textId="3B08C56E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3. Diagonal: Significa que las y los ciudadanos se acerquen a las instancias de gobierno para tener un control eficiente de las tareas que lleva </w:t>
      </w:r>
      <w:r w:rsidRPr="00EE3392" w:rsidR="00F144B6">
        <w:rPr>
          <w:rFonts w:ascii="Montserrat" w:hAnsi="Montserrat" w:eastAsia="Arial" w:cs="Arial"/>
        </w:rPr>
        <w:t>a cabo</w:t>
      </w:r>
      <w:r w:rsidRPr="00EE3392">
        <w:rPr>
          <w:rFonts w:ascii="Montserrat" w:hAnsi="Montserrat" w:eastAsia="Arial" w:cs="Arial"/>
        </w:rPr>
        <w:t xml:space="preserve"> el Estado. </w:t>
      </w:r>
    </w:p>
    <w:p w:rsidRPr="00EE3392" w:rsidR="009505F4" w:rsidP="009505F4" w:rsidRDefault="009505F4" w14:paraId="4C55EE0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1798A33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lastRenderedPageBreak/>
        <w:t>Un ejemplo es que las acciones específicas del gobierno pueden ser consultadas a través de medios digitales o físicos para saber cómo se llevan a cabo cada una de sus obras y gastos de períodos semestrales y anuales.</w:t>
      </w:r>
    </w:p>
    <w:p w:rsidRPr="00EE3392" w:rsidR="009505F4" w:rsidP="009505F4" w:rsidRDefault="009505F4" w14:paraId="55BB0CD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03E857FF" w14:textId="1CB35E5C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Ahora,</w:t>
      </w:r>
      <w:r w:rsidR="00156612">
        <w:rPr>
          <w:rFonts w:ascii="Montserrat" w:hAnsi="Montserrat" w:eastAsia="Arial" w:cs="Arial"/>
        </w:rPr>
        <w:t xml:space="preserve"> te</w:t>
      </w:r>
      <w:r w:rsidRPr="00EE3392">
        <w:rPr>
          <w:rFonts w:ascii="Montserrat" w:hAnsi="Montserrat" w:eastAsia="Arial" w:cs="Arial"/>
        </w:rPr>
        <w:t xml:space="preserve"> falta conocer sobre los procedimientos para solicitar el acceso a la información por parte de las instituciones y gobernantes. </w:t>
      </w:r>
      <w:r w:rsidR="00156612">
        <w:rPr>
          <w:rFonts w:ascii="Montserrat" w:hAnsi="Montserrat" w:eastAsia="Arial" w:cs="Arial"/>
        </w:rPr>
        <w:t xml:space="preserve">Lee lo que comentaron </w:t>
      </w:r>
      <w:r w:rsidRPr="00EE3392">
        <w:rPr>
          <w:rFonts w:ascii="Montserrat" w:hAnsi="Montserrat" w:eastAsia="Arial" w:cs="Arial"/>
        </w:rPr>
        <w:t xml:space="preserve">tres estudiantes que </w:t>
      </w:r>
      <w:r w:rsidR="00156612">
        <w:rPr>
          <w:rFonts w:ascii="Montserrat" w:hAnsi="Montserrat" w:eastAsia="Arial" w:cs="Arial"/>
        </w:rPr>
        <w:t>ayudaran al respecto.</w:t>
      </w:r>
    </w:p>
    <w:p w:rsidRPr="00EE3392" w:rsidR="009505F4" w:rsidP="009505F4" w:rsidRDefault="009505F4" w14:paraId="0384747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1C6DE7" w:rsidRDefault="009505F4" w14:paraId="267BF027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  <w:r w:rsidRPr="00EE3392">
        <w:rPr>
          <w:rFonts w:ascii="Montserrat" w:hAnsi="Montserrat" w:eastAsia="Arial" w:cs="Arial"/>
          <w:i/>
        </w:rPr>
        <w:t>Estudiante 1: Para conocer información del gobierno, tenemos que entrar a internet y buscar las páginas oficiales del gobierno para que, por medio de ellas, podamos revisar sus informes o videos de cómo se está gastando el recurso público, aunque si no estuviéramos en épocas de pandemia, podríamos acudir a las instalaciones de cada dependencia.</w:t>
      </w:r>
    </w:p>
    <w:p w:rsidRPr="00EE3392" w:rsidR="009505F4" w:rsidP="001C6DE7" w:rsidRDefault="009505F4" w14:paraId="7BB8E274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</w:p>
    <w:p w:rsidRPr="00EE3392" w:rsidR="009505F4" w:rsidP="001C6DE7" w:rsidRDefault="009505F4" w14:paraId="7ED4779E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  <w:r w:rsidRPr="00EE3392">
        <w:rPr>
          <w:rFonts w:ascii="Montserrat" w:hAnsi="Montserrat" w:eastAsia="Arial" w:cs="Arial"/>
          <w:i/>
        </w:rPr>
        <w:t>Estudiante 2: Yo investigué sobre el INAI que es el Instituto Nacional de Transparencia y Acceso a la Información y garantiza que todas y todos los ciudadanos podamos acceder a los datos públicos que necesitemos. Esta institución nos ayuda si pedimos información a las dependencias y no la comparten o lo hacen de manera incompleta.</w:t>
      </w:r>
    </w:p>
    <w:p w:rsidRPr="00EE3392" w:rsidR="009505F4" w:rsidP="001C6DE7" w:rsidRDefault="009505F4" w14:paraId="37FDF5CA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</w:p>
    <w:p w:rsidRPr="00EE3392" w:rsidR="009505F4" w:rsidP="001C6DE7" w:rsidRDefault="009505F4" w14:paraId="1E3B8C6B" w14:textId="5AA7488B">
      <w:pPr>
        <w:spacing w:after="0" w:line="240" w:lineRule="auto"/>
        <w:ind w:left="708"/>
        <w:jc w:val="both"/>
        <w:rPr>
          <w:rFonts w:ascii="Montserrat" w:hAnsi="Montserrat" w:eastAsia="Arial" w:cs="Arial"/>
          <w:i/>
        </w:rPr>
      </w:pPr>
      <w:r w:rsidRPr="00EE3392">
        <w:rPr>
          <w:rFonts w:ascii="Montserrat" w:hAnsi="Montserrat" w:eastAsia="Arial" w:cs="Arial"/>
          <w:i/>
        </w:rPr>
        <w:t>Estudiante 3:</w:t>
      </w:r>
      <w:r w:rsidR="00A46A80">
        <w:rPr>
          <w:rFonts w:ascii="Montserrat" w:hAnsi="Montserrat" w:eastAsia="Arial" w:cs="Arial"/>
          <w:i/>
        </w:rPr>
        <w:t xml:space="preserve"> </w:t>
      </w:r>
      <w:r w:rsidRPr="00EE3392">
        <w:rPr>
          <w:rFonts w:ascii="Montserrat" w:hAnsi="Montserrat" w:eastAsia="Arial" w:cs="Arial"/>
          <w:i/>
        </w:rPr>
        <w:t>Pude investigar poco sobre el tema, pero creo que, si necesito información de una persona de gobierno, tengo el derecho a saber cómo se gasta el dinero de las y los ciudadanos. Puede que un medio para obtener esa información sea internet, porque ahí viene de todo y, además, escuché que todas y todos los servidores públicos deben declarar cómo usan el dinero del gobierno.</w:t>
      </w:r>
    </w:p>
    <w:p w:rsidRPr="00EE3392" w:rsidR="009505F4" w:rsidP="009505F4" w:rsidRDefault="009505F4" w14:paraId="6D86A42F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EE3392" w:rsidR="009505F4" w:rsidP="009505F4" w:rsidRDefault="009505F4" w14:paraId="29D83A7B" w14:textId="72BDDCA9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También debes tener en cuenta que primero debes identificar qué qu</w:t>
      </w:r>
      <w:r w:rsidR="00A46A80">
        <w:rPr>
          <w:rFonts w:ascii="Montserrat" w:hAnsi="Montserrat" w:eastAsia="Arial" w:cs="Arial"/>
        </w:rPr>
        <w:t>ieres</w:t>
      </w:r>
      <w:r w:rsidRPr="00EE3392">
        <w:rPr>
          <w:rFonts w:ascii="Montserrat" w:hAnsi="Montserrat" w:eastAsia="Arial" w:cs="Arial"/>
        </w:rPr>
        <w:t xml:space="preserve"> saber sobre el actuar de las instituciones o los funcionarios públicos. </w:t>
      </w:r>
    </w:p>
    <w:p w:rsidRPr="00EE3392" w:rsidR="009505F4" w:rsidP="009505F4" w:rsidRDefault="009505F4" w14:paraId="67483D6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9505F4" w:rsidP="009505F4" w:rsidRDefault="009505F4" w14:paraId="59676AA8" w14:textId="428F6FC2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El acceso a la información y la rendición de cuentas son útiles para saber el funcionamiento del gobierno. </w:t>
      </w:r>
      <w:r w:rsidRPr="00EE3392" w:rsidR="00A46A80">
        <w:rPr>
          <w:rFonts w:ascii="Montserrat" w:hAnsi="Montserrat" w:eastAsia="Arial" w:cs="Arial"/>
        </w:rPr>
        <w:t>Supón</w:t>
      </w:r>
      <w:r w:rsidRPr="00EE3392">
        <w:rPr>
          <w:rFonts w:ascii="Montserrat" w:hAnsi="Montserrat" w:eastAsia="Arial" w:cs="Arial"/>
        </w:rPr>
        <w:t xml:space="preserve"> que alguien desea conocer información sobre el gasto de una institución de gobierno, por ejemplo, un hospital.</w:t>
      </w:r>
    </w:p>
    <w:p w:rsidRPr="00EE3392" w:rsidR="00A46A80" w:rsidP="009505F4" w:rsidRDefault="00A46A80" w14:paraId="13BF433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A46A80" w14:paraId="6F73A69D" w14:textId="550A084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Primero debe</w:t>
      </w:r>
      <w:r w:rsidRPr="00EE3392" w:rsidR="009505F4">
        <w:rPr>
          <w:rFonts w:ascii="Montserrat" w:hAnsi="Montserrat" w:eastAsia="Arial" w:cs="Arial"/>
        </w:rPr>
        <w:t xml:space="preserve">s hacer la solicitud de información sobre la actuación de las autoridades o instituciones en la Unidad de transparencia de la institución sobre la que </w:t>
      </w:r>
      <w:r>
        <w:rPr>
          <w:rFonts w:ascii="Montserrat" w:hAnsi="Montserrat" w:eastAsia="Arial" w:cs="Arial"/>
        </w:rPr>
        <w:t>te</w:t>
      </w:r>
      <w:r w:rsidRPr="00EE3392" w:rsidR="009505F4">
        <w:rPr>
          <w:rFonts w:ascii="Montserrat" w:hAnsi="Montserrat" w:eastAsia="Arial" w:cs="Arial"/>
        </w:rPr>
        <w:t xml:space="preserve"> qu</w:t>
      </w:r>
      <w:r>
        <w:rPr>
          <w:rFonts w:ascii="Montserrat" w:hAnsi="Montserrat" w:eastAsia="Arial" w:cs="Arial"/>
        </w:rPr>
        <w:t>ieres</w:t>
      </w:r>
      <w:r w:rsidRPr="00EE3392" w:rsidR="009505F4">
        <w:rPr>
          <w:rFonts w:ascii="Montserrat" w:hAnsi="Montserrat" w:eastAsia="Arial" w:cs="Arial"/>
        </w:rPr>
        <w:t xml:space="preserve"> informar.</w:t>
      </w:r>
    </w:p>
    <w:p w:rsidRPr="00EE3392" w:rsidR="009505F4" w:rsidP="009505F4" w:rsidRDefault="009505F4" w14:paraId="42CBD157" w14:textId="7777777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Las autoridades o instituciones tienen un plazo no mayor a 20 días para responder la solicitud. </w:t>
      </w:r>
    </w:p>
    <w:p w:rsidRPr="00EE3392" w:rsidR="009505F4" w:rsidP="009505F4" w:rsidRDefault="009505F4" w14:paraId="202ADDA2" w14:textId="7777777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En ese plazo, enviarán un informe explicando cómo se utilizaron los recursos y de qué forma trabajaron para cumplir sus tareas.</w:t>
      </w:r>
    </w:p>
    <w:p w:rsidRPr="00EE3392" w:rsidR="009505F4" w:rsidP="009505F4" w:rsidRDefault="009505F4" w14:paraId="27856054" w14:textId="7A1B07F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Pero,</w:t>
      </w:r>
      <w:r w:rsidR="00A46A80">
        <w:rPr>
          <w:rFonts w:ascii="Montserrat" w:hAnsi="Montserrat" w:eastAsia="Arial" w:cs="Arial"/>
        </w:rPr>
        <w:t xml:space="preserve"> supón</w:t>
      </w:r>
      <w:r w:rsidRPr="00EE3392">
        <w:rPr>
          <w:rFonts w:ascii="Montserrat" w:hAnsi="Montserrat" w:eastAsia="Arial" w:cs="Arial"/>
        </w:rPr>
        <w:t xml:space="preserve"> que no se responde la información solicitada; entonces, quien la solicitó podría hacer una nueva petición o interponer un recurso de revisión, en este caso, el INAI deberá intervenir. </w:t>
      </w:r>
    </w:p>
    <w:p w:rsidRPr="00EE3392" w:rsidR="009505F4" w:rsidP="009505F4" w:rsidRDefault="009505F4" w14:paraId="42CD2D2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54498183" w14:textId="77777777">
      <w:pPr>
        <w:pStyle w:val="NormalWeb"/>
        <w:spacing w:before="0" w:beforeAutospacing="0" w:after="0" w:afterAutospacing="0"/>
        <w:jc w:val="both"/>
        <w:rPr>
          <w:rFonts w:ascii="Montserrat" w:hAnsi="Montserrat" w:eastAsia="Arial" w:cs="Arial"/>
          <w:sz w:val="22"/>
          <w:szCs w:val="22"/>
        </w:rPr>
      </w:pPr>
      <w:r w:rsidRPr="00EE3392">
        <w:rPr>
          <w:rFonts w:ascii="Montserrat" w:hAnsi="Montserrat" w:eastAsia="Arial" w:cs="Arial"/>
          <w:sz w:val="22"/>
          <w:szCs w:val="22"/>
        </w:rPr>
        <w:t xml:space="preserve">El </w:t>
      </w:r>
      <w:r w:rsidRPr="00EE3392">
        <w:rPr>
          <w:rFonts w:ascii="Montserrat" w:hAnsi="Montserrat" w:eastAsia="+mn-ea" w:cs="Arial"/>
          <w:kern w:val="24"/>
          <w:sz w:val="22"/>
          <w:szCs w:val="22"/>
        </w:rPr>
        <w:t>Instituto Nacional de Transparencia y Acceso a la Información y Protección de Datos Personales</w:t>
      </w:r>
      <w:r w:rsidRPr="00EE3392">
        <w:rPr>
          <w:rFonts w:ascii="Montserrat" w:hAnsi="Montserrat" w:eastAsia="Arial" w:cs="Arial"/>
          <w:sz w:val="22"/>
          <w:szCs w:val="22"/>
        </w:rPr>
        <w:t xml:space="preserve"> (INAI) </w:t>
      </w:r>
      <w:r w:rsidRPr="00EE3392">
        <w:rPr>
          <w:rFonts w:ascii="Montserrat" w:hAnsi="Montserrat" w:eastAsia="+mn-ea" w:cs="Arial"/>
          <w:kern w:val="24"/>
          <w:sz w:val="22"/>
          <w:szCs w:val="22"/>
        </w:rPr>
        <w:t xml:space="preserve">tiene, entre sus funciones, garantizar </w:t>
      </w:r>
      <w:r w:rsidRPr="00EE3392">
        <w:rPr>
          <w:rFonts w:ascii="Montserrat" w:hAnsi="Montserrat" w:eastAsia="Arial" w:cs="Arial"/>
          <w:sz w:val="22"/>
          <w:szCs w:val="22"/>
        </w:rPr>
        <w:t>que cualquier autoridad en el ámbito federal, órganos autónomos, partidos políticos, fideicomisos, fondos públicos y sindicato o cualquier persona física o moral que reciba y ejerza recursos públicos o realice actos de autoridad entregue la información pública que las personas soliciten.</w:t>
      </w:r>
    </w:p>
    <w:p w:rsidRPr="00EE3392" w:rsidR="009505F4" w:rsidP="009505F4" w:rsidRDefault="009505F4" w14:paraId="22FA6AB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7BDCA613" w14:textId="1E5A916C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Ahora, si después de revisar la información se piensa que </w:t>
      </w:r>
      <w:r w:rsidRPr="00EE3392" w:rsidR="00F144B6">
        <w:rPr>
          <w:rFonts w:ascii="Montserrat" w:hAnsi="Montserrat" w:eastAsia="Arial" w:cs="Arial"/>
        </w:rPr>
        <w:t>esta</w:t>
      </w:r>
      <w:r w:rsidRPr="00EE3392">
        <w:rPr>
          <w:rFonts w:ascii="Montserrat" w:hAnsi="Montserrat" w:eastAsia="Arial" w:cs="Arial"/>
        </w:rPr>
        <w:t xml:space="preserve"> institución no se apegó a la ley, será necesario acudir a las instancias correspondientes para denunciar el caso y que se revise, con el fin de determinar la sanción respectiva, sólo si se concluye que se cometió una falta. </w:t>
      </w:r>
    </w:p>
    <w:p w:rsidRPr="00EE3392" w:rsidR="009505F4" w:rsidP="009505F4" w:rsidRDefault="009505F4" w14:paraId="5ADC1E9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498D574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Esto es importante, pues tiene que ver con el derecho al acceso a la información. Las y los ciudadanos pueden opinar, informarse y promover sus ideas políticas, pero hay instancias que pueden juzgar las acciones de gobierno.</w:t>
      </w:r>
    </w:p>
    <w:p w:rsidRPr="00EE3392" w:rsidR="009505F4" w:rsidP="009505F4" w:rsidRDefault="009505F4" w14:paraId="4E5AE86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1092C9E8" w14:textId="1937C44B">
      <w:pPr>
        <w:spacing w:after="0" w:line="240" w:lineRule="auto"/>
        <w:jc w:val="both"/>
        <w:rPr>
          <w:rFonts w:ascii="Montserrat" w:hAnsi="Montserrat" w:eastAsia="Arial" w:cs="Arial"/>
          <w:highlight w:val="cyan"/>
        </w:rPr>
      </w:pPr>
      <w:r w:rsidRPr="00EE3392">
        <w:rPr>
          <w:rFonts w:ascii="Montserrat" w:hAnsi="Montserrat" w:eastAsia="Arial" w:cs="Arial"/>
        </w:rPr>
        <w:t xml:space="preserve">Debes tener en cuenta que el derecho al acceso a la información implica una responsabilidad: tratar de estar seguros sobre cómo interpretas esa información. Esto evitará que seas víctimas de manejos deshonestos de esa información, ya sea por parte de las autoridades o de </w:t>
      </w:r>
      <w:r w:rsidR="00A46A80">
        <w:rPr>
          <w:rFonts w:ascii="Montserrat" w:hAnsi="Montserrat" w:eastAsia="Arial" w:cs="Arial"/>
        </w:rPr>
        <w:t>cualquier otro actor político.</w:t>
      </w:r>
    </w:p>
    <w:p w:rsidRPr="00EE3392" w:rsidR="009505F4" w:rsidP="009505F4" w:rsidRDefault="009505F4" w14:paraId="6A5880E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60550909" w14:textId="39448D59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Para completar la idea sobre el acceso a la información, debes recordar también que en el 2017 se instauró en nuestro país el Sistema Nacional Anticorrupción. Se trata de un espacio de coordinación entre las autoridades municipales, estatales y federales, para prevenir e investigar situaciones o hechos que corrompan la legalidad. Mediante este sistema se puede sancionar faltas administrativas o actos de corrupción.</w:t>
      </w:r>
    </w:p>
    <w:p w:rsidRPr="00EE3392" w:rsidR="009505F4" w:rsidP="009505F4" w:rsidRDefault="009505F4" w14:paraId="39487B2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2CAA768B" w14:textId="00320518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Aunque no </w:t>
      </w:r>
      <w:r w:rsidR="00A46A80">
        <w:rPr>
          <w:rFonts w:ascii="Montserrat" w:hAnsi="Montserrat" w:eastAsia="Arial" w:cs="Arial"/>
        </w:rPr>
        <w:t xml:space="preserve">se </w:t>
      </w:r>
      <w:r w:rsidRPr="00EE3392">
        <w:rPr>
          <w:rFonts w:ascii="Montserrat" w:hAnsi="Montserrat" w:eastAsia="Arial" w:cs="Arial"/>
        </w:rPr>
        <w:t>profundizar</w:t>
      </w:r>
      <w:r w:rsidR="00A46A80">
        <w:rPr>
          <w:rFonts w:ascii="Montserrat" w:hAnsi="Montserrat" w:eastAsia="Arial" w:cs="Arial"/>
        </w:rPr>
        <w:t>á</w:t>
      </w:r>
      <w:r w:rsidRPr="00EE3392">
        <w:rPr>
          <w:rFonts w:ascii="Montserrat" w:hAnsi="Montserrat" w:eastAsia="Arial" w:cs="Arial"/>
        </w:rPr>
        <w:t xml:space="preserve"> en este tema, es importante conocer que el derecho al acceso a la información se puede ejercer, pero también que hay instancias que pueden juzgar los actos indebidos.</w:t>
      </w:r>
    </w:p>
    <w:p w:rsidRPr="00EE3392" w:rsidR="009505F4" w:rsidP="009505F4" w:rsidRDefault="009505F4" w14:paraId="22927C6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68BA4C75" w14:textId="3D2166DF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Ahora p</w:t>
      </w:r>
      <w:r w:rsidR="00A46A80">
        <w:rPr>
          <w:rFonts w:ascii="Montserrat" w:hAnsi="Montserrat" w:eastAsia="Arial" w:cs="Arial"/>
        </w:rPr>
        <w:t xml:space="preserve">uedes observar un video del minuto 01:02 a 01:10 y del 02:31 a 03:19 que te </w:t>
      </w:r>
      <w:r w:rsidRPr="00EE3392">
        <w:rPr>
          <w:rFonts w:ascii="Montserrat" w:hAnsi="Montserrat" w:eastAsia="Arial" w:cs="Arial"/>
        </w:rPr>
        <w:t>permitirá comprender más sobre el INAI.</w:t>
      </w:r>
    </w:p>
    <w:p w:rsidRPr="00EE3392" w:rsidR="009505F4" w:rsidP="009505F4" w:rsidRDefault="009505F4" w14:paraId="4E141FA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A46A80" w:rsidR="00A46A80" w:rsidP="00DB3F02" w:rsidRDefault="00A46A80" w14:paraId="7086D1BF" w14:textId="7777777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A46A80">
        <w:rPr>
          <w:rFonts w:ascii="Montserrat" w:hAnsi="Montserrat" w:eastAsia="Arial" w:cs="Arial"/>
          <w:b/>
        </w:rPr>
        <w:t>Nuestro derecho a saber</w:t>
      </w:r>
    </w:p>
    <w:p w:rsidRPr="00A46A80" w:rsidR="009505F4" w:rsidP="00A46A80" w:rsidRDefault="00D919E2" w14:paraId="125C4951" w14:textId="39118778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hyperlink w:history="1" r:id="rId7">
        <w:r w:rsidRPr="00A46A80" w:rsidR="009505F4">
          <w:rPr>
            <w:rStyle w:val="Hipervnculo"/>
            <w:rFonts w:ascii="Montserrat" w:hAnsi="Montserrat" w:eastAsia="Arial" w:cs="Arial"/>
          </w:rPr>
          <w:t>https://www.youtube.com</w:t>
        </w:r>
        <w:r w:rsidRPr="00A46A80" w:rsidR="009505F4">
          <w:rPr>
            <w:rStyle w:val="Hipervnculo"/>
            <w:rFonts w:ascii="Montserrat" w:hAnsi="Montserrat" w:eastAsia="Arial" w:cs="Arial"/>
          </w:rPr>
          <w:t>/watch?v=Qhu-ouRh9q8&amp;t=28s</w:t>
        </w:r>
      </w:hyperlink>
      <w:r w:rsidRPr="00A46A80" w:rsidR="009505F4">
        <w:rPr>
          <w:rFonts w:ascii="Montserrat" w:hAnsi="Montserrat" w:eastAsia="Arial" w:cs="Arial"/>
        </w:rPr>
        <w:t xml:space="preserve"> </w:t>
      </w:r>
    </w:p>
    <w:p w:rsidR="00A46A80" w:rsidP="009505F4" w:rsidRDefault="00A46A80" w14:paraId="7354A49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DB3F02" w14:paraId="47D6C3B8" w14:textId="0ED9D75F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>Cómo</w:t>
      </w:r>
      <w:r w:rsidRPr="00EE3392" w:rsidR="009505F4">
        <w:rPr>
          <w:rFonts w:ascii="Montserrat" w:hAnsi="Montserrat" w:eastAsia="Arial" w:cs="Arial"/>
        </w:rPr>
        <w:t xml:space="preserve"> pudi</w:t>
      </w:r>
      <w:r>
        <w:rPr>
          <w:rFonts w:ascii="Montserrat" w:hAnsi="Montserrat" w:eastAsia="Arial" w:cs="Arial"/>
        </w:rPr>
        <w:t>ste</w:t>
      </w:r>
      <w:r w:rsidRPr="00EE3392" w:rsidR="009505F4">
        <w:rPr>
          <w:rFonts w:ascii="Montserrat" w:hAnsi="Montserrat" w:eastAsia="Arial" w:cs="Arial"/>
        </w:rPr>
        <w:t xml:space="preserve"> notar, el INAI tiene, entre sus funciones, la de garantizar el acceso a la información y se tiene claridad de que todas las instancias que reciben financiamiento público están obligadas a rendir cuentas. </w:t>
      </w:r>
    </w:p>
    <w:p w:rsidRPr="00EE3392" w:rsidR="009505F4" w:rsidP="009505F4" w:rsidRDefault="009505F4" w14:paraId="151F4BE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6CB09405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EE3392">
        <w:rPr>
          <w:rFonts w:ascii="Montserrat" w:hAnsi="Montserrat" w:eastAsia="Arial" w:cs="Arial"/>
        </w:rPr>
        <w:lastRenderedPageBreak/>
        <w:t>El acceso a la información se garantiza en el artículo sexto de la Constitución Política de los Estados Unidos Mexicanos.</w:t>
      </w:r>
      <w:r w:rsidRPr="00EE3392">
        <w:rPr>
          <w:rFonts w:ascii="Montserrat" w:hAnsi="Montserrat" w:eastAsia="Arial" w:cs="Arial"/>
          <w:color w:val="FF0000"/>
        </w:rPr>
        <w:t xml:space="preserve"> </w:t>
      </w:r>
      <w:r w:rsidRPr="00EE3392">
        <w:rPr>
          <w:rFonts w:ascii="Montserrat" w:hAnsi="Montserrat" w:eastAsia="Arial" w:cs="Arial"/>
        </w:rPr>
        <w:t>En él, se dispone que toda persona tendrá derecho al libre acceso de información plural y oportuna sobre el recurso público.</w:t>
      </w:r>
    </w:p>
    <w:p w:rsidR="00FC09E6" w:rsidP="009505F4" w:rsidRDefault="00FC09E6" w14:paraId="1315B4B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FC09E6" w14:paraId="2700B588" w14:textId="3B9C259D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Recapitula. </w:t>
      </w:r>
      <w:r w:rsidRPr="00EE3392" w:rsidR="009505F4">
        <w:rPr>
          <w:rFonts w:ascii="Montserrat" w:hAnsi="Montserrat" w:eastAsia="Arial" w:cs="Arial"/>
        </w:rPr>
        <w:t>Aprendi</w:t>
      </w:r>
      <w:r>
        <w:rPr>
          <w:rFonts w:ascii="Montserrat" w:hAnsi="Montserrat" w:eastAsia="Arial" w:cs="Arial"/>
        </w:rPr>
        <w:t>ste</w:t>
      </w:r>
      <w:r w:rsidRPr="00EE3392" w:rsidR="009505F4">
        <w:rPr>
          <w:rFonts w:ascii="Montserrat" w:hAnsi="Montserrat" w:eastAsia="Arial" w:cs="Arial"/>
        </w:rPr>
        <w:t xml:space="preserve"> que la rendición de cuentas se construye con la participación, entre todas y todos; por medio de la exigencia de la información que las y los servidores públicos están obligados a declarar.</w:t>
      </w:r>
    </w:p>
    <w:p w:rsidRPr="00EE3392" w:rsidR="009505F4" w:rsidP="009505F4" w:rsidRDefault="009505F4" w14:paraId="6140EC2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FC09E6" w14:paraId="12AFCA5E" w14:textId="45AD61C0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Tienen</w:t>
      </w:r>
      <w:r w:rsidRPr="00EE3392" w:rsidR="009505F4">
        <w:rPr>
          <w:rFonts w:ascii="Montserrat" w:hAnsi="Montserrat" w:eastAsia="Arial" w:cs="Arial"/>
        </w:rPr>
        <w:t xml:space="preserve"> también la responsabilidad de conocer lo que las instituciones y gobernantes hacen o dejan de hacer en el cumplimiento de sus funciones y la manera en que se ocupan los recursos del Estado. Esto se debe volver una práctica cívica común para que nadie haga mal uso de su posición como servidor público o que las instituciones cumplan con sus responsabilidades.</w:t>
      </w:r>
    </w:p>
    <w:p w:rsidRPr="00EE3392" w:rsidR="009505F4" w:rsidP="009505F4" w:rsidRDefault="009505F4" w14:paraId="7CF32ED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1859053D" w14:textId="6800963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Conviene recordar que aprender por medio de </w:t>
      </w:r>
      <w:r w:rsidR="00FC09E6">
        <w:rPr>
          <w:rFonts w:ascii="Montserrat" w:hAnsi="Montserrat" w:eastAsia="Arial" w:cs="Arial"/>
        </w:rPr>
        <w:t>las</w:t>
      </w:r>
      <w:r w:rsidRPr="00EE3392">
        <w:rPr>
          <w:rFonts w:ascii="Montserrat" w:hAnsi="Montserrat" w:eastAsia="Arial" w:cs="Arial"/>
        </w:rPr>
        <w:t xml:space="preserve"> diferencias, a través del diálogo entre personas, autoridades e instituciones, es un proceso enriquecedor.</w:t>
      </w:r>
    </w:p>
    <w:p w:rsidRPr="00EE3392" w:rsidR="009505F4" w:rsidP="009505F4" w:rsidRDefault="009505F4" w14:paraId="2A2AB6E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9505F4" w14:paraId="43B66E5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Asimismo, la Constitución, en su artículo sexto, declara que es necesario promover el respeto a todas las peticiones públicas. </w:t>
      </w:r>
    </w:p>
    <w:p w:rsidRPr="00EE3392" w:rsidR="009505F4" w:rsidP="009505F4" w:rsidRDefault="009505F4" w14:paraId="48B2E31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9505F4" w:rsidP="009505F4" w:rsidRDefault="009505F4" w14:paraId="11BE6550" w14:textId="45BE9080">
      <w:pPr>
        <w:spacing w:after="0" w:line="240" w:lineRule="auto"/>
        <w:jc w:val="both"/>
        <w:rPr>
          <w:rFonts w:ascii="Montserrat" w:hAnsi="Montserrat" w:eastAsia="Arial" w:cs="Arial"/>
        </w:rPr>
      </w:pPr>
      <w:r w:rsidRPr="00EE3392">
        <w:rPr>
          <w:rFonts w:ascii="Montserrat" w:hAnsi="Montserrat" w:eastAsia="Arial" w:cs="Arial"/>
        </w:rPr>
        <w:t xml:space="preserve">También, </w:t>
      </w:r>
      <w:r w:rsidR="00FC09E6">
        <w:rPr>
          <w:rFonts w:ascii="Montserrat" w:hAnsi="Montserrat" w:eastAsia="Arial" w:cs="Arial"/>
        </w:rPr>
        <w:t xml:space="preserve">se </w:t>
      </w:r>
      <w:r w:rsidRPr="00EE3392">
        <w:rPr>
          <w:rFonts w:ascii="Montserrat" w:hAnsi="Montserrat" w:eastAsia="Arial" w:cs="Arial"/>
        </w:rPr>
        <w:t xml:space="preserve">resalta que la rendición de cuentas y la transparencia procuran el entendimiento entre personas, autoridades e instituciones; como dice el dicho, “Cuentas claras, amistades largas”. </w:t>
      </w:r>
    </w:p>
    <w:p w:rsidRPr="00EE3392" w:rsidR="001C6DE7" w:rsidP="009505F4" w:rsidRDefault="001C6DE7" w14:paraId="3ABA694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E3392" w:rsidR="009505F4" w:rsidP="009505F4" w:rsidRDefault="00FC09E6" w14:paraId="504168E1" w14:textId="149D84A6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</w:t>
      </w:r>
      <w:r w:rsidRPr="00EE3392" w:rsidR="009505F4">
        <w:rPr>
          <w:rFonts w:ascii="Montserrat" w:hAnsi="Montserrat" w:eastAsia="Arial" w:cs="Arial"/>
        </w:rPr>
        <w:t>ste proceso supone crear un mundo más justo, basado en la cultura de la legalidad y el respeto a la ciudadanía.</w:t>
      </w:r>
    </w:p>
    <w:p w:rsidRPr="00EE3392" w:rsidR="009505F4" w:rsidP="009505F4" w:rsidRDefault="009505F4" w14:paraId="7861702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1C6DE7" w:rsidP="00B028BC" w:rsidRDefault="001C6DE7" w14:paraId="638E93F6" w14:textId="6FCF4132">
      <w:pPr>
        <w:spacing w:after="0" w:line="240" w:lineRule="auto"/>
        <w:jc w:val="center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</w:pPr>
    </w:p>
    <w:p w:rsidR="001C6DE7" w:rsidP="00B028BC" w:rsidRDefault="001C6DE7" w14:paraId="7D050C87" w14:textId="77777777">
      <w:pPr>
        <w:spacing w:after="0" w:line="240" w:lineRule="auto"/>
        <w:jc w:val="center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</w:pPr>
    </w:p>
    <w:p w:rsidRPr="00C9512E" w:rsidR="00B028BC" w:rsidP="00B028BC" w:rsidRDefault="00B028BC" w14:paraId="09F49C79" w14:textId="2270FC5F">
      <w:pPr>
        <w:spacing w:after="0" w:line="240" w:lineRule="auto"/>
        <w:jc w:val="center"/>
        <w:textAlignment w:val="baseline"/>
        <w:rPr>
          <w:rFonts w:ascii="Montserrat" w:hAnsi="Montserrat" w:eastAsia="Times New Roman" w:cs="Times New Roman"/>
          <w:sz w:val="28"/>
          <w:lang w:eastAsia="es-MX"/>
        </w:rPr>
      </w:pPr>
      <w:r w:rsidRPr="00C9512E">
        <w:rPr>
          <w:rFonts w:ascii="Montserrat" w:hAnsi="Montserrat" w:eastAsia="Times New Roman" w:cs="Times New Roman"/>
          <w:b/>
          <w:bCs/>
          <w:sz w:val="24"/>
          <w:szCs w:val="20"/>
          <w:lang w:eastAsia="es-MX"/>
        </w:rPr>
        <w:t>¡Buen trabajo!</w:t>
      </w:r>
    </w:p>
    <w:p w:rsidRPr="00C9512E" w:rsidR="00B028BC" w:rsidP="00B028BC" w:rsidRDefault="00B028BC" w14:paraId="08237AD8" w14:textId="77777777">
      <w:pPr>
        <w:spacing w:after="0" w:line="240" w:lineRule="auto"/>
        <w:jc w:val="center"/>
        <w:textAlignment w:val="baseline"/>
        <w:rPr>
          <w:rFonts w:ascii="Montserrat" w:hAnsi="Montserrat" w:eastAsia="Times New Roman" w:cs="Times New Roman"/>
          <w:sz w:val="28"/>
          <w:lang w:eastAsia="es-MX"/>
        </w:rPr>
      </w:pPr>
    </w:p>
    <w:p w:rsidRPr="00C9512E" w:rsidR="00B028BC" w:rsidP="00B028BC" w:rsidRDefault="00B028BC" w14:paraId="542C5C60" w14:textId="77777777">
      <w:pPr>
        <w:spacing w:after="0" w:line="240" w:lineRule="auto"/>
        <w:jc w:val="center"/>
        <w:textAlignment w:val="baseline"/>
        <w:rPr>
          <w:rFonts w:ascii="Montserrat" w:hAnsi="Montserrat" w:eastAsia="Times New Roman" w:cs="Times New Roman"/>
          <w:sz w:val="28"/>
          <w:lang w:eastAsia="es-MX"/>
        </w:rPr>
      </w:pPr>
      <w:r w:rsidRPr="49D2B13A" w:rsidR="00B028BC">
        <w:rPr>
          <w:rFonts w:ascii="Montserrat" w:hAnsi="Montserrat" w:eastAsia="Times New Roman" w:cs="Times New Roman"/>
          <w:b w:val="1"/>
          <w:bCs w:val="1"/>
          <w:sz w:val="24"/>
          <w:szCs w:val="24"/>
          <w:lang w:eastAsia="es-MX"/>
        </w:rPr>
        <w:t>Gracias por tu esfuerzo.</w:t>
      </w:r>
    </w:p>
    <w:p w:rsidR="49D2B13A" w:rsidP="49D2B13A" w:rsidRDefault="49D2B13A" w14:paraId="5521C442" w14:textId="1B4D3C13">
      <w:pPr>
        <w:pStyle w:val="Normal"/>
        <w:spacing w:after="0" w:line="240" w:lineRule="auto"/>
        <w:jc w:val="center"/>
        <w:rPr>
          <w:rFonts w:ascii="Montserrat" w:hAnsi="Montserrat" w:eastAsia="Times New Roman" w:cs="Times New Roman"/>
          <w:b w:val="1"/>
          <w:bCs w:val="1"/>
          <w:sz w:val="24"/>
          <w:szCs w:val="24"/>
          <w:lang w:eastAsia="es-MX"/>
        </w:rPr>
      </w:pPr>
    </w:p>
    <w:p w:rsidR="49D2B13A" w:rsidP="49D2B13A" w:rsidRDefault="49D2B13A" w14:noSpellErr="1" w14:paraId="72D3DB68">
      <w:pPr>
        <w:rPr>
          <w:sz w:val="18"/>
          <w:szCs w:val="18"/>
        </w:rPr>
      </w:pPr>
    </w:p>
    <w:p w:rsidR="77E056A8" w:rsidP="49D2B13A" w:rsidRDefault="77E056A8" w14:noSpellErr="1" w14:paraId="5432E9BE">
      <w:pPr>
        <w:rPr>
          <w:rStyle w:val="contentpasted0"/>
          <w:i w:val="1"/>
          <w:iCs w:val="1"/>
          <w:color w:val="000000" w:themeColor="text1" w:themeTint="FF" w:themeShade="FF"/>
          <w:sz w:val="18"/>
          <w:szCs w:val="18"/>
        </w:rPr>
      </w:pPr>
      <w:r w:rsidRPr="49D2B13A" w:rsidR="77E056A8">
        <w:rPr>
          <w:rStyle w:val="contentpasted0"/>
          <w:color w:val="000000" w:themeColor="text1" w:themeTint="FF" w:themeShade="FF"/>
          <w:sz w:val="18"/>
          <w:szCs w:val="18"/>
        </w:rPr>
        <w:t>*</w:t>
      </w:r>
      <w:r w:rsidRPr="49D2B13A" w:rsidR="77E056A8">
        <w:rPr>
          <w:rStyle w:val="contentpasted0"/>
          <w:i w:val="1"/>
          <w:iCs w:val="1"/>
          <w:color w:val="000000" w:themeColor="text1" w:themeTint="FF" w:themeShade="FF"/>
          <w:sz w:val="18"/>
          <w:szCs w:val="18"/>
        </w:rPr>
        <w:t>Este material es elaborado por la Secretaría de Educación Pública y actualizado por la Subsecretaría de Educación Básica, a través de la Estrategia Aprende en Casa.</w:t>
      </w:r>
    </w:p>
    <w:p w:rsidR="49D2B13A" w:rsidP="49D2B13A" w:rsidRDefault="49D2B13A" w14:paraId="642654DD" w14:textId="1D4B8F7A">
      <w:pPr>
        <w:pStyle w:val="Normal"/>
        <w:spacing w:after="0" w:line="240" w:lineRule="auto"/>
        <w:jc w:val="center"/>
        <w:rPr>
          <w:rFonts w:ascii="Montserrat" w:hAnsi="Montserrat" w:eastAsia="Times New Roman" w:cs="Times New Roman"/>
          <w:b w:val="1"/>
          <w:bCs w:val="1"/>
          <w:sz w:val="24"/>
          <w:szCs w:val="24"/>
          <w:lang w:eastAsia="es-MX"/>
        </w:rPr>
      </w:pPr>
    </w:p>
    <w:p w:rsidRPr="0086273D" w:rsidR="00B028BC" w:rsidP="00B028BC" w:rsidRDefault="00B028BC" w14:paraId="44E0B9A6" w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bCs/>
          <w:sz w:val="24"/>
          <w:lang w:eastAsia="es-MX"/>
        </w:rPr>
      </w:pPr>
    </w:p>
    <w:sectPr w:rsidRPr="0086273D" w:rsidR="00B028BC"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07229cea4b2d46c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833" w:rsidP="00016833" w:rsidRDefault="00016833" w14:paraId="7C207A2E" w14:textId="77777777">
      <w:pPr>
        <w:spacing w:after="0" w:line="240" w:lineRule="auto"/>
      </w:pPr>
      <w:r>
        <w:separator/>
      </w:r>
    </w:p>
  </w:endnote>
  <w:endnote w:type="continuationSeparator" w:id="0">
    <w:p w:rsidR="00016833" w:rsidP="00016833" w:rsidRDefault="00016833" w14:paraId="42B501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18810697" w:displacedByCustomXml="next" w:id="1"/>
  <w:bookmarkStart w:name="_Hlk119789131" w:displacedByCustomXml="next" w:id="2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Pr="000B27BE" w:rsidR="00016833" w:rsidP="49D2B13A" w:rsidRDefault="00016833" w14:paraId="6680734A" w14:noSpellErr="1" w14:textId="57ED55E5">
            <w:pPr>
              <w:rPr>
                <w:sz w:val="18"/>
                <w:szCs w:val="18"/>
              </w:rPr>
            </w:pPr>
          </w:p>
          <w:p w:rsidRPr="000B27BE" w:rsidR="00016833" w:rsidP="00016833" w:rsidRDefault="00016833" w14:paraId="68D3BC11" w14:textId="77777777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52261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1"/>
  <w:bookmarkEnd w:id="2"/>
  <w:p w:rsidR="00016833" w:rsidRDefault="00016833" w14:paraId="651B1A3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833" w:rsidP="00016833" w:rsidRDefault="00016833" w14:paraId="6C33FFCB" w14:textId="77777777">
      <w:pPr>
        <w:spacing w:after="0" w:line="240" w:lineRule="auto"/>
      </w:pPr>
      <w:r>
        <w:separator/>
      </w:r>
    </w:p>
  </w:footnote>
  <w:footnote w:type="continuationSeparator" w:id="0">
    <w:p w:rsidR="00016833" w:rsidP="00016833" w:rsidRDefault="00016833" w14:paraId="0DE790E5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9D2B13A" w:rsidTr="49D2B13A" w14:paraId="093AC7B0">
      <w:trPr>
        <w:trHeight w:val="300"/>
      </w:trPr>
      <w:tc>
        <w:tcPr>
          <w:tcW w:w="2945" w:type="dxa"/>
          <w:tcMar/>
        </w:tcPr>
        <w:p w:rsidR="49D2B13A" w:rsidP="49D2B13A" w:rsidRDefault="49D2B13A" w14:paraId="63446820" w14:textId="7E941629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49D2B13A" w:rsidP="49D2B13A" w:rsidRDefault="49D2B13A" w14:paraId="45EFAD79" w14:textId="240C65CE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49D2B13A" w:rsidP="49D2B13A" w:rsidRDefault="49D2B13A" w14:paraId="5A33BBF1" w14:textId="39CC85CB">
          <w:pPr>
            <w:pStyle w:val="Encabezado"/>
            <w:bidi w:val="0"/>
            <w:ind w:right="-115"/>
            <w:jc w:val="right"/>
          </w:pPr>
        </w:p>
      </w:tc>
    </w:tr>
  </w:tbl>
  <w:p w:rsidR="49D2B13A" w:rsidP="49D2B13A" w:rsidRDefault="49D2B13A" w14:paraId="37A9AF3B" w14:textId="1577AF64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12EA"/>
    <w:multiLevelType w:val="hybridMultilevel"/>
    <w:tmpl w:val="6D0CC944"/>
    <w:lvl w:ilvl="0" w:tplc="42FAE9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5DA3"/>
    <w:multiLevelType w:val="hybridMultilevel"/>
    <w:tmpl w:val="DF7E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7C7C"/>
    <w:multiLevelType w:val="hybridMultilevel"/>
    <w:tmpl w:val="85E403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91B79"/>
    <w:multiLevelType w:val="hybridMultilevel"/>
    <w:tmpl w:val="F2264DD0"/>
    <w:lvl w:ilvl="0" w:tplc="8EDE7FE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6D2B03"/>
    <w:multiLevelType w:val="multilevel"/>
    <w:tmpl w:val="A574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F78522F"/>
    <w:multiLevelType w:val="hybridMultilevel"/>
    <w:tmpl w:val="E62E2BB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23135A"/>
    <w:multiLevelType w:val="hybridMultilevel"/>
    <w:tmpl w:val="22E4D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5A16E60"/>
    <w:multiLevelType w:val="hybridMultilevel"/>
    <w:tmpl w:val="64548882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4830584">
    <w:abstractNumId w:val="0"/>
  </w:num>
  <w:num w:numId="2" w16cid:durableId="77362031">
    <w:abstractNumId w:val="7"/>
  </w:num>
  <w:num w:numId="3" w16cid:durableId="44261072">
    <w:abstractNumId w:val="3"/>
  </w:num>
  <w:num w:numId="4" w16cid:durableId="1251934624">
    <w:abstractNumId w:val="4"/>
  </w:num>
  <w:num w:numId="5" w16cid:durableId="837964385">
    <w:abstractNumId w:val="2"/>
  </w:num>
  <w:num w:numId="6" w16cid:durableId="2044477523">
    <w:abstractNumId w:val="5"/>
  </w:num>
  <w:num w:numId="7" w16cid:durableId="1635721224">
    <w:abstractNumId w:val="1"/>
  </w:num>
  <w:num w:numId="8" w16cid:durableId="1156916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BC"/>
    <w:rsid w:val="00016833"/>
    <w:rsid w:val="00064AC3"/>
    <w:rsid w:val="000B71CE"/>
    <w:rsid w:val="00121A24"/>
    <w:rsid w:val="00156612"/>
    <w:rsid w:val="001C6DE7"/>
    <w:rsid w:val="002B2764"/>
    <w:rsid w:val="00327D90"/>
    <w:rsid w:val="003A5E52"/>
    <w:rsid w:val="005F27AE"/>
    <w:rsid w:val="005F3AF6"/>
    <w:rsid w:val="00670895"/>
    <w:rsid w:val="007D6AD6"/>
    <w:rsid w:val="007E1D2E"/>
    <w:rsid w:val="007F7D5E"/>
    <w:rsid w:val="008259BC"/>
    <w:rsid w:val="00854518"/>
    <w:rsid w:val="00905ABC"/>
    <w:rsid w:val="00943DB6"/>
    <w:rsid w:val="009505F4"/>
    <w:rsid w:val="00957087"/>
    <w:rsid w:val="009962C4"/>
    <w:rsid w:val="00A46A80"/>
    <w:rsid w:val="00AC1C06"/>
    <w:rsid w:val="00B028BC"/>
    <w:rsid w:val="00B05FD8"/>
    <w:rsid w:val="00C7207E"/>
    <w:rsid w:val="00C72EE8"/>
    <w:rsid w:val="00C9512E"/>
    <w:rsid w:val="00DB3F02"/>
    <w:rsid w:val="00EE3392"/>
    <w:rsid w:val="00F144B6"/>
    <w:rsid w:val="00F30674"/>
    <w:rsid w:val="00FC09E6"/>
    <w:rsid w:val="49D2B13A"/>
    <w:rsid w:val="570ACF42"/>
    <w:rsid w:val="77E0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F249"/>
  <w15:chartTrackingRefBased/>
  <w15:docId w15:val="{088ED44A-2383-4125-B9C3-CFEF29BE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28BC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8B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05F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5FD8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B05F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FD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E339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3392"/>
    <w:pPr>
      <w:spacing w:after="0" w:line="240" w:lineRule="auto"/>
    </w:pPr>
    <w:rPr>
      <w:rFonts w:ascii="Cambria" w:hAnsi="Cambria" w:eastAsia="Cambria" w:cs="Cambria"/>
      <w:sz w:val="24"/>
      <w:szCs w:val="24"/>
      <w:lang w:val="es-ES_tradnl" w:eastAsia="es-MX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E3392"/>
    <w:rPr>
      <w:rFonts w:ascii="Cambria" w:hAnsi="Cambria" w:eastAsia="Cambria" w:cs="Cambria"/>
      <w:sz w:val="24"/>
      <w:szCs w:val="24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E339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9E6"/>
    <w:pPr>
      <w:spacing w:after="160"/>
    </w:pPr>
    <w:rPr>
      <w:rFonts w:asciiTheme="minorHAnsi" w:hAnsiTheme="minorHAnsi" w:eastAsiaTheme="minorHAnsi" w:cstheme="minorBidi"/>
      <w:b/>
      <w:bCs/>
      <w:sz w:val="20"/>
      <w:szCs w:val="20"/>
      <w:lang w:val="es-MX"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C09E6"/>
    <w:rPr>
      <w:rFonts w:ascii="Cambria" w:hAnsi="Cambria" w:eastAsia="Cambria" w:cs="Cambria"/>
      <w:b/>
      <w:bCs/>
      <w:sz w:val="20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01683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6833"/>
  </w:style>
  <w:style w:type="paragraph" w:styleId="Piedepgina">
    <w:name w:val="footer"/>
    <w:basedOn w:val="Normal"/>
    <w:link w:val="PiedepginaCar"/>
    <w:uiPriority w:val="99"/>
    <w:unhideWhenUsed/>
    <w:rsid w:val="0001683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6833"/>
  </w:style>
  <w:style w:type="character" w:styleId="contentpasted0" w:customStyle="1">
    <w:name w:val="contentpasted0"/>
    <w:basedOn w:val="Fuentedeprrafopredeter"/>
    <w:rsid w:val="0001683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Qhu-ouRh9q8&amp;t=28s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3bd89466306b41dd" /><Relationship Type="http://schemas.openxmlformats.org/officeDocument/2006/relationships/header" Target="header.xml" Id="R07229cea4b2d46c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e94f-d020-4dc7-bdd9-72361bc95d48}"/>
      </w:docPartPr>
      <w:docPartBody>
        <w:p w14:paraId="1956EC8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8</revision>
  <dcterms:created xsi:type="dcterms:W3CDTF">2021-05-09T00:01:00.0000000Z</dcterms:created>
  <dcterms:modified xsi:type="dcterms:W3CDTF">2023-06-09T19:11:17.1307417Z</dcterms:modified>
</coreProperties>
</file>