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61CF6C18" w:rsidP="61CF6C18" w:rsidRDefault="61CF6C18" w14:paraId="3F499605" w14:textId="7CD437D9">
      <w:pPr>
        <w:shd w:val="clear" w:color="auto" w:fill="FFFFFF" w:themeFill="background1"/>
        <w:spacing w:after="150" w:line="240" w:lineRule="auto"/>
        <w:jc w:val="center"/>
        <w:outlineLvl w:val="0"/>
        <w:rPr>
          <w:rFonts w:ascii="Montserrat" w:hAnsi="Montserrat" w:eastAsia="Montserrat" w:cs="Montserrat"/>
          <w:b w:val="1"/>
          <w:bCs w:val="1"/>
          <w:color w:val="272626"/>
          <w:sz w:val="48"/>
          <w:szCs w:val="48"/>
          <w:lang w:eastAsia="es-MX"/>
        </w:rPr>
      </w:pPr>
      <w:r w:rsidRPr="61CF6C18" w:rsidR="61CF6C18">
        <w:rPr>
          <w:rFonts w:ascii="Montserrat" w:hAnsi="Montserrat" w:eastAsia="Montserrat" w:cs="Montserrat"/>
          <w:b w:val="1"/>
          <w:bCs w:val="1"/>
          <w:color w:val="272626"/>
          <w:sz w:val="48"/>
          <w:szCs w:val="48"/>
          <w:lang w:eastAsia="es-MX"/>
        </w:rPr>
        <w:t xml:space="preserve">Viernes </w:t>
      </w:r>
    </w:p>
    <w:p w:rsidR="61CF6C18" w:rsidP="61CF6C18" w:rsidRDefault="61CF6C18" w14:paraId="79F0434E" w14:textId="15E5B1D6">
      <w:pPr>
        <w:pStyle w:val="Normal"/>
        <w:shd w:val="clear" w:color="auto" w:fill="FFFFFF" w:themeFill="background1"/>
        <w:spacing w:after="150" w:line="240" w:lineRule="auto"/>
        <w:jc w:val="center"/>
        <w:outlineLvl w:val="0"/>
        <w:rPr>
          <w:rFonts w:ascii="Montserrat" w:hAnsi="Montserrat" w:eastAsia="Montserrat" w:cs="Montserrat"/>
          <w:b w:val="1"/>
          <w:bCs w:val="1"/>
          <w:color w:val="272626"/>
          <w:sz w:val="48"/>
          <w:szCs w:val="48"/>
          <w:lang w:eastAsia="es-MX"/>
        </w:rPr>
      </w:pPr>
      <w:r w:rsidRPr="61CF6C18" w:rsidR="61CF6C18">
        <w:rPr>
          <w:rFonts w:ascii="Montserrat" w:hAnsi="Montserrat" w:eastAsia="Montserrat" w:cs="Montserrat"/>
          <w:b w:val="1"/>
          <w:bCs w:val="1"/>
          <w:color w:val="272626"/>
          <w:sz w:val="48"/>
          <w:szCs w:val="48"/>
          <w:lang w:eastAsia="es-MX"/>
        </w:rPr>
        <w:t xml:space="preserve">19 </w:t>
      </w:r>
    </w:p>
    <w:p w:rsidR="61CF6C18" w:rsidP="61CF6C18" w:rsidRDefault="61CF6C18" w14:paraId="370C4D53" w14:textId="58658CD3">
      <w:pPr>
        <w:pStyle w:val="Normal"/>
        <w:shd w:val="clear" w:color="auto" w:fill="FFFFFF" w:themeFill="background1"/>
        <w:spacing w:after="150" w:line="240" w:lineRule="auto"/>
        <w:jc w:val="center"/>
        <w:outlineLvl w:val="0"/>
        <w:rPr>
          <w:rFonts w:ascii="Montserrat" w:hAnsi="Montserrat" w:eastAsia="Montserrat" w:cs="Montserrat"/>
          <w:b w:val="1"/>
          <w:bCs w:val="1"/>
          <w:color w:val="272626"/>
          <w:sz w:val="48"/>
          <w:szCs w:val="48"/>
          <w:lang w:eastAsia="es-MX"/>
        </w:rPr>
      </w:pPr>
      <w:r w:rsidRPr="61CF6C18" w:rsidR="61CF6C18">
        <w:rPr>
          <w:rFonts w:ascii="Montserrat" w:hAnsi="Montserrat" w:eastAsia="Montserrat" w:cs="Montserrat"/>
          <w:b w:val="1"/>
          <w:bCs w:val="1"/>
          <w:color w:val="272626"/>
          <w:sz w:val="48"/>
          <w:szCs w:val="48"/>
          <w:lang w:eastAsia="es-MX"/>
        </w:rPr>
        <w:t>de mayo</w:t>
      </w:r>
    </w:p>
    <w:p w:rsidR="61CF6C18" w:rsidP="61CF6C18" w:rsidRDefault="61CF6C18" w14:paraId="35959BE7" w14:textId="67602265">
      <w:pPr>
        <w:pStyle w:val="Normal"/>
        <w:shd w:val="clear" w:color="auto" w:fill="FFFFFF" w:themeFill="background1"/>
        <w:spacing w:after="150" w:line="240" w:lineRule="auto"/>
        <w:jc w:val="center"/>
        <w:outlineLvl w:val="0"/>
        <w:rPr>
          <w:rFonts w:ascii="Montserrat" w:hAnsi="Montserrat" w:eastAsia="Montserrat" w:cs="Montserrat"/>
          <w:b w:val="1"/>
          <w:bCs w:val="1"/>
          <w:color w:val="272626"/>
          <w:sz w:val="48"/>
          <w:szCs w:val="48"/>
          <w:lang w:eastAsia="es-MX"/>
        </w:rPr>
      </w:pPr>
      <w:r w:rsidRPr="61CF6C18" w:rsidR="61CF6C18">
        <w:rPr>
          <w:rFonts w:ascii="Montserrat" w:hAnsi="Montserrat" w:eastAsia="Montserrat" w:cs="Montserrat"/>
          <w:b w:val="1"/>
          <w:bCs w:val="1"/>
          <w:color w:val="272626"/>
          <w:sz w:val="48"/>
          <w:szCs w:val="48"/>
          <w:lang w:eastAsia="es-MX"/>
        </w:rPr>
        <w:t>3° de Secundaria</w:t>
      </w:r>
    </w:p>
    <w:p w:rsidR="61CF6C18" w:rsidP="61CF6C18" w:rsidRDefault="61CF6C18" w14:paraId="43644735" w14:textId="11190936">
      <w:pPr>
        <w:pStyle w:val="Normal"/>
        <w:shd w:val="clear" w:color="auto" w:fill="FFFFFF" w:themeFill="background1"/>
        <w:spacing w:after="150" w:line="240" w:lineRule="auto"/>
        <w:jc w:val="center"/>
        <w:outlineLvl w:val="0"/>
        <w:rPr>
          <w:rFonts w:ascii="Montserrat" w:hAnsi="Montserrat" w:eastAsia="Montserrat" w:cs="Montserrat"/>
          <w:b w:val="1"/>
          <w:bCs w:val="1"/>
          <w:color w:val="272626"/>
          <w:sz w:val="48"/>
          <w:szCs w:val="48"/>
          <w:lang w:eastAsia="es-MX"/>
        </w:rPr>
      </w:pPr>
      <w:r w:rsidRPr="61CF6C18" w:rsidR="61CF6C18">
        <w:rPr>
          <w:rFonts w:ascii="Montserrat" w:hAnsi="Montserrat" w:eastAsia="Montserrat" w:cs="Montserrat"/>
          <w:b w:val="1"/>
          <w:bCs w:val="1"/>
          <w:color w:val="272626"/>
          <w:sz w:val="48"/>
          <w:szCs w:val="48"/>
          <w:lang w:eastAsia="es-MX"/>
        </w:rPr>
        <w:t>Artes</w:t>
      </w:r>
    </w:p>
    <w:p xmlns:wp14="http://schemas.microsoft.com/office/word/2010/wordml" w:rsidRPr="0084173B" w:rsidR="0084173B" w:rsidP="2D12DFCB" w:rsidRDefault="0084173B" wp14:textId="77777777" w14:paraId="39765910">
      <w:pPr>
        <w:shd w:val="clear" w:color="auto" w:fill="FFFFFF" w:themeFill="background1"/>
        <w:spacing w:after="150" w:line="240" w:lineRule="auto"/>
        <w:jc w:val="center"/>
        <w:outlineLvl w:val="0"/>
        <w:rPr>
          <w:rFonts w:ascii="Montserrat" w:hAnsi="Montserrat" w:eastAsia="Montserrat" w:cs="Montserrat"/>
          <w:b w:val="0"/>
          <w:bCs w:val="0"/>
          <w:i w:val="1"/>
          <w:iCs w:val="1"/>
          <w:color w:val="272626"/>
          <w:sz w:val="48"/>
          <w:szCs w:val="48"/>
          <w:lang w:eastAsia="es-MX"/>
        </w:rPr>
      </w:pPr>
      <w:r w:rsidRPr="2D12DFCB" w:rsidR="0084173B">
        <w:rPr>
          <w:rFonts w:ascii="Montserrat" w:hAnsi="Montserrat" w:eastAsia="Montserrat" w:cs="Montserrat"/>
          <w:b w:val="0"/>
          <w:bCs w:val="0"/>
          <w:i w:val="1"/>
          <w:iCs w:val="1"/>
          <w:color w:val="272626"/>
          <w:kern w:val="36"/>
          <w:sz w:val="48"/>
          <w:szCs w:val="48"/>
          <w:lang w:eastAsia="es-MX"/>
        </w:rPr>
        <w:t xml:space="preserve">Juguemos: ciudadanía viva </w:t>
      </w:r>
    </w:p>
    <w:p w:rsidR="61CF6C18" w:rsidP="61CF6C18" w:rsidRDefault="61CF6C18" w14:paraId="6F0D1F8F" w14:textId="6649090E">
      <w:pPr>
        <w:pStyle w:val="Normal"/>
        <w:shd w:val="clear" w:color="auto" w:fill="FFFFFF" w:themeFill="background1"/>
        <w:spacing w:after="150" w:line="240" w:lineRule="auto"/>
        <w:jc w:val="center"/>
        <w:outlineLvl w:val="0"/>
        <w:rPr>
          <w:rFonts w:ascii="Montserrat" w:hAnsi="Montserrat" w:eastAsia="Montserrat" w:cs="Montserrat"/>
          <w:b w:val="0"/>
          <w:bCs w:val="0"/>
          <w:color w:val="272626"/>
          <w:sz w:val="48"/>
          <w:szCs w:val="48"/>
          <w:lang w:eastAsia="es-MX"/>
        </w:rPr>
      </w:pPr>
    </w:p>
    <w:p xmlns:wp14="http://schemas.microsoft.com/office/word/2010/wordml" w:rsidRPr="0084173B" w:rsidR="0084173B" w:rsidP="2D12DFCB" w:rsidRDefault="0084173B" w14:paraId="675BEAF4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i w:val="1"/>
          <w:iCs w:val="1"/>
          <w:color w:val="272626"/>
          <w:sz w:val="22"/>
          <w:szCs w:val="22"/>
          <w:lang w:eastAsia="es-MX"/>
        </w:rPr>
      </w:pPr>
      <w:r w:rsidRPr="2D12DFCB" w:rsidR="61CF6C18">
        <w:rPr>
          <w:rFonts w:ascii="Montserrat" w:hAnsi="Montserrat" w:eastAsia="Montserrat" w:cs="Montserrat"/>
          <w:b w:val="1"/>
          <w:bCs w:val="1"/>
          <w:i w:val="1"/>
          <w:iCs w:val="1"/>
          <w:color w:val="272626"/>
          <w:sz w:val="22"/>
          <w:szCs w:val="22"/>
          <w:lang w:eastAsia="es-MX"/>
        </w:rPr>
        <w:t>Aprendizaje esperado</w:t>
      </w:r>
      <w:r w:rsidRPr="2D12DFCB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:</w:t>
      </w:r>
      <w:r w:rsidRPr="2D12DFCB" w:rsidR="61CF6C18">
        <w:rPr>
          <w:rFonts w:ascii="Montserrat" w:hAnsi="Montserrat" w:eastAsia="Montserrat" w:cs="Montserrat"/>
          <w:i w:val="1"/>
          <w:iCs w:val="1"/>
          <w:color w:val="272626"/>
          <w:sz w:val="22"/>
          <w:szCs w:val="22"/>
          <w:lang w:eastAsia="es-MX"/>
        </w:rPr>
        <w:t xml:space="preserve"> ejerce su derecho a la vida cultural del país y del mundo mediante el acceso, el disfrute, la valoración y la preservación del patrimonio cultural.</w:t>
      </w:r>
    </w:p>
    <w:p xmlns:wp14="http://schemas.microsoft.com/office/word/2010/wordml" w:rsidRPr="0084173B" w:rsidR="0084173B" w:rsidP="61CF6C18" w:rsidRDefault="0084173B" w14:paraId="068EEB19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</w:pPr>
      <w:r w:rsidRPr="2D12DFCB" w:rsidR="61CF6C18">
        <w:rPr>
          <w:rFonts w:ascii="Montserrat" w:hAnsi="Montserrat" w:eastAsia="Montserrat" w:cs="Montserrat"/>
          <w:b w:val="1"/>
          <w:bCs w:val="1"/>
          <w:i w:val="1"/>
          <w:iCs w:val="1"/>
          <w:color w:val="272626"/>
          <w:sz w:val="22"/>
          <w:szCs w:val="22"/>
          <w:lang w:eastAsia="es-MX"/>
        </w:rPr>
        <w:t>Énfasis</w:t>
      </w:r>
      <w:r w:rsidRPr="2D12DFCB" w:rsidR="61CF6C18">
        <w:rPr>
          <w:rFonts w:ascii="Montserrat" w:hAnsi="Montserrat" w:eastAsia="Montserrat" w:cs="Montserrat"/>
          <w:i w:val="1"/>
          <w:iCs w:val="1"/>
          <w:color w:val="272626"/>
          <w:sz w:val="22"/>
          <w:szCs w:val="22"/>
          <w:lang w:eastAsia="es-MX"/>
        </w:rPr>
        <w:t>:</w:t>
      </w:r>
      <w:r w:rsidRPr="2D12DFCB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 xml:space="preserve"> </w:t>
      </w:r>
      <w:r w:rsidRPr="2D12DFCB" w:rsidR="61CF6C18">
        <w:rPr>
          <w:rFonts w:ascii="Montserrat" w:hAnsi="Montserrat" w:eastAsia="Montserrat" w:cs="Montserrat"/>
          <w:i w:val="1"/>
          <w:iCs w:val="1"/>
          <w:color w:val="272626"/>
          <w:sz w:val="22"/>
          <w:szCs w:val="22"/>
          <w:lang w:eastAsia="es-MX"/>
        </w:rPr>
        <w:t>resignificar el patrimonio cultural como parte de la construcción de la ciudadanía global.</w:t>
      </w:r>
    </w:p>
    <w:p xmlns:wp14="http://schemas.microsoft.com/office/word/2010/wordml" w:rsidRPr="0084173B" w:rsidR="0084173B" w:rsidP="61CF6C18" w:rsidRDefault="0084173B" w14:paraId="3E8287E1" wp14:textId="77777777">
      <w:pPr>
        <w:shd w:val="clear" w:color="auto" w:fill="FFFFFF" w:themeFill="background1"/>
        <w:spacing w:after="450" w:line="240" w:lineRule="auto"/>
        <w:outlineLvl w:val="2"/>
        <w:rPr>
          <w:rFonts w:ascii="Montserrat" w:hAnsi="Montserrat" w:eastAsia="Montserrat" w:cs="Montserrat"/>
          <w:b w:val="1"/>
          <w:bCs w:val="1"/>
          <w:color w:val="272626"/>
          <w:sz w:val="28"/>
          <w:szCs w:val="28"/>
          <w:lang w:eastAsia="es-MX"/>
        </w:rPr>
      </w:pPr>
      <w:r w:rsidRPr="61CF6C18" w:rsidR="61CF6C18">
        <w:rPr>
          <w:rFonts w:ascii="Montserrat" w:hAnsi="Montserrat" w:eastAsia="Montserrat" w:cs="Montserrat"/>
          <w:b w:val="1"/>
          <w:bCs w:val="1"/>
          <w:color w:val="272626"/>
          <w:sz w:val="28"/>
          <w:szCs w:val="28"/>
          <w:lang w:eastAsia="es-MX"/>
        </w:rPr>
        <w:t>¿Qué vamos a aprender?</w:t>
      </w:r>
    </w:p>
    <w:p xmlns:wp14="http://schemas.microsoft.com/office/word/2010/wordml" w:rsidRPr="0084173B" w:rsidR="0084173B" w:rsidP="61CF6C18" w:rsidRDefault="0084173B" w14:paraId="43541098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</w:pP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A través del juego, reflexionarás acerca de la importancia del patrimonio cultural en la construcción de la ciudadanía mundial.</w:t>
      </w:r>
    </w:p>
    <w:p xmlns:wp14="http://schemas.microsoft.com/office/word/2010/wordml" w:rsidRPr="0084173B" w:rsidR="0084173B" w:rsidP="2D12DFCB" w:rsidRDefault="0084173B" w14:paraId="11669242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  <w:lang w:eastAsia="es-MX"/>
        </w:rPr>
      </w:pPr>
      <w:r w:rsidRPr="2D12DFCB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Jugarás y visitarás varios sitios del mundo y conocerás su aporte a la cultura mundial.</w:t>
      </w:r>
    </w:p>
    <w:p xmlns:wp14="http://schemas.microsoft.com/office/word/2010/wordml" w:rsidRPr="0084173B" w:rsidR="0084173B" w:rsidP="2D12DFCB" w:rsidRDefault="0084173B" w14:paraId="27195863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  <w:lang w:eastAsia="es-MX"/>
        </w:rPr>
      </w:pPr>
      <w:r w:rsidRPr="2D12DFCB" w:rsidR="61CF6C18"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  <w:lang w:eastAsia="es-MX"/>
        </w:rPr>
        <w:t>Realizarás esta experiencia de conocimiento y juego aplicando saberes artísticos que te acercarán a una idea de humanidad.</w:t>
      </w:r>
    </w:p>
    <w:p xmlns:wp14="http://schemas.microsoft.com/office/word/2010/wordml" w:rsidRPr="0084173B" w:rsidR="0084173B" w:rsidP="61CF6C18" w:rsidRDefault="0084173B" w14:paraId="06D28627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</w:pPr>
      <w:r w:rsidRPr="2D12DFCB" w:rsidR="61CF6C18">
        <w:rPr>
          <w:rFonts w:ascii="Montserrat" w:hAnsi="Montserrat" w:eastAsia="Montserrat" w:cs="Montserrat"/>
          <w:color w:val="000000" w:themeColor="text1" w:themeTint="FF" w:themeShade="FF"/>
          <w:sz w:val="22"/>
          <w:szCs w:val="22"/>
          <w:lang w:eastAsia="es-MX"/>
        </w:rPr>
        <w:t>Antes eran muy comunes los juegos de me</w:t>
      </w:r>
      <w:r w:rsidRPr="2D12DFCB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sa, como serpientes y escaleras, lotería o turista o juegos que se practicaban al aire libre, como las escondidas, atrapadas, avión, etc.</w:t>
      </w:r>
    </w:p>
    <w:p xmlns:wp14="http://schemas.microsoft.com/office/word/2010/wordml" w:rsidRPr="0084173B" w:rsidR="0084173B" w:rsidP="61CF6C18" w:rsidRDefault="0084173B" w14:paraId="02338067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</w:pP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En esta sesión realizarás tu propio juego colectivo, inventa tus propias reglas y adquiere herramientas para generar una ciudadanía mundial.</w:t>
      </w:r>
    </w:p>
    <w:p xmlns:wp14="http://schemas.microsoft.com/office/word/2010/wordml" w:rsidRPr="0084173B" w:rsidR="0084173B" w:rsidP="61CF6C18" w:rsidRDefault="0084173B" w14:paraId="29FE8E74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</w:pP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 xml:space="preserve">Se te propone que uses los juegos de mesa para intervenirlos y crear una </w:t>
      </w: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arqueografía</w:t>
      </w: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 xml:space="preserve"> sobre los tableros de juego.</w:t>
      </w:r>
      <w:bookmarkStart w:name="_GoBack" w:id="0"/>
      <w:bookmarkEnd w:id="0"/>
    </w:p>
    <w:p xmlns:wp14="http://schemas.microsoft.com/office/word/2010/wordml" w:rsidRPr="0084173B" w:rsidR="0084173B" w:rsidP="61CF6C18" w:rsidRDefault="0084173B" w14:paraId="3C5DCFD2" wp14:textId="77777777">
      <w:pPr>
        <w:shd w:val="clear" w:color="auto" w:fill="FFFFFF" w:themeFill="background1"/>
        <w:spacing w:after="450" w:line="240" w:lineRule="auto"/>
        <w:outlineLvl w:val="2"/>
        <w:rPr>
          <w:rFonts w:ascii="Montserrat" w:hAnsi="Montserrat" w:eastAsia="Montserrat" w:cs="Montserrat"/>
          <w:b w:val="1"/>
          <w:bCs w:val="1"/>
          <w:color w:val="272626"/>
          <w:sz w:val="28"/>
          <w:szCs w:val="28"/>
          <w:lang w:eastAsia="es-MX"/>
        </w:rPr>
      </w:pPr>
      <w:r w:rsidRPr="61CF6C18" w:rsidR="61CF6C18">
        <w:rPr>
          <w:rFonts w:ascii="Montserrat" w:hAnsi="Montserrat" w:eastAsia="Montserrat" w:cs="Montserrat"/>
          <w:b w:val="1"/>
          <w:bCs w:val="1"/>
          <w:color w:val="272626"/>
          <w:sz w:val="28"/>
          <w:szCs w:val="28"/>
          <w:lang w:eastAsia="es-MX"/>
        </w:rPr>
        <w:t>¿Qué hacemos?</w:t>
      </w:r>
    </w:p>
    <w:p xmlns:wp14="http://schemas.microsoft.com/office/word/2010/wordml" w:rsidRPr="0084173B" w:rsidR="0084173B" w:rsidP="61CF6C18" w:rsidRDefault="0084173B" w14:paraId="4D9D1C82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</w:pP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Comienza aterrizando la información cultural que obtengas con el juego para crear una imagen, una especie de mapa mental artístico, colectivo y divertido. No te limites, permite que fluya tu imaginación e intuición.</w:t>
      </w:r>
    </w:p>
    <w:p xmlns:wp14="http://schemas.microsoft.com/office/word/2010/wordml" w:rsidRPr="0084173B" w:rsidR="0084173B" w:rsidP="61CF6C18" w:rsidRDefault="0084173B" w14:paraId="1077D6A8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</w:pP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Además, destacarás los rasgos más representativos de cada sitio que visites en el juego.</w:t>
      </w:r>
    </w:p>
    <w:p xmlns:wp14="http://schemas.microsoft.com/office/word/2010/wordml" w:rsidRPr="0084173B" w:rsidR="0084173B" w:rsidP="61CF6C18" w:rsidRDefault="0084173B" w14:paraId="30920E7D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</w:pP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Consigue un juego de mesa, unas cartas, cualquier elemento que signifique algún juego colectivo.</w:t>
      </w:r>
    </w:p>
    <w:p xmlns:wp14="http://schemas.microsoft.com/office/word/2010/wordml" w:rsidRPr="0084173B" w:rsidR="0084173B" w:rsidP="61CF6C18" w:rsidRDefault="0084173B" w14:paraId="34405CE2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</w:pP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Piensa cómo lo vas a usar y escribe las reglas, sólo déjate llevar por las ganas de divertirte.</w:t>
      </w:r>
    </w:p>
    <w:p xmlns:wp14="http://schemas.microsoft.com/office/word/2010/wordml" w:rsidRPr="0084173B" w:rsidR="0084173B" w:rsidP="61CF6C18" w:rsidRDefault="0084173B" w14:paraId="2F85F8FD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</w:pP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Revisa posibilidades de juego colectivo que te pueden ayudar a realizar esta actividad.</w:t>
      </w:r>
    </w:p>
    <w:p xmlns:wp14="http://schemas.microsoft.com/office/word/2010/wordml" w:rsidRPr="0084173B" w:rsidR="0084173B" w:rsidP="61CF6C18" w:rsidRDefault="0084173B" w14:paraId="38394B51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</w:pP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Usa tu lápiz y papel para tomar nota y cualquier otra cosa que te pueda detonar la imaginación. Recuerda tomar algunas ideas de cómo inventar tu juego.</w:t>
      </w:r>
    </w:p>
    <w:p xmlns:wp14="http://schemas.microsoft.com/office/word/2010/wordml" w:rsidRPr="0084173B" w:rsidR="0084173B" w:rsidP="61CF6C18" w:rsidRDefault="0084173B" w14:paraId="1CC3CEFB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</w:pP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Revisa el siguiente ejemplo:</w:t>
      </w:r>
    </w:p>
    <w:p xmlns:wp14="http://schemas.microsoft.com/office/word/2010/wordml" w:rsidRPr="0084173B" w:rsidR="0084173B" w:rsidP="61CF6C18" w:rsidRDefault="0084173B" w14:paraId="5DAE9427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</w:pP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Puedes hacer primero tarjetas con preguntas y retos sobre los sitios que quieres explorar. Piensa en los lugares que te llaman la atención. Recuerda que estás buscando valores en común con otras comunidades culturales y sus aportes al Patrimonio de la Humanidad.</w:t>
      </w:r>
    </w:p>
    <w:p xmlns:wp14="http://schemas.microsoft.com/office/word/2010/wordml" w:rsidRPr="0084173B" w:rsidR="0084173B" w:rsidP="61CF6C18" w:rsidRDefault="0084173B" w14:paraId="195705E9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</w:pP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Entonces, recapitulando, primero usarás distintos juegos que conoces para armar tu juego inventado. En segundo lugar, inventa las reglas del nuevo juego; puedes incluir un par de dados. Este juego es como una mezcla de varios juegos de mesa, colectivos y hasta callejeros.</w:t>
      </w:r>
    </w:p>
    <w:p xmlns:wp14="http://schemas.microsoft.com/office/word/2010/wordml" w:rsidRPr="0084173B" w:rsidR="0084173B" w:rsidP="61CF6C18" w:rsidRDefault="0084173B" w14:paraId="644683C5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</w:pP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Si conoces otros juegos, también los puedes incorporar y comentar con tus comunidades de estudio. En el arte y el juego se vale mezclar, reinterpretar e intervenir en cuestiones cotidianas.</w:t>
      </w:r>
    </w:p>
    <w:p xmlns:wp14="http://schemas.microsoft.com/office/word/2010/wordml" w:rsidRPr="0084173B" w:rsidR="0084173B" w:rsidP="61CF6C18" w:rsidRDefault="0084173B" w14:paraId="73F45EC8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</w:pP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En esta ocasión la consigna es que hagas las reglas, pues dentro de todo este caos, hay un orden establecido de acuerdo a las necesidades del juego en cuestión.</w:t>
      </w:r>
    </w:p>
    <w:p xmlns:wp14="http://schemas.microsoft.com/office/word/2010/wordml" w:rsidRPr="0084173B" w:rsidR="0084173B" w:rsidP="61CF6C18" w:rsidRDefault="0084173B" w14:paraId="05218EA8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</w:pP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Las reglas pueden ser, por ejemplo, las siguientes:</w:t>
      </w:r>
    </w:p>
    <w:p xmlns:wp14="http://schemas.microsoft.com/office/word/2010/wordml" w:rsidRPr="0084173B" w:rsidR="0084173B" w:rsidP="61CF6C18" w:rsidRDefault="0084173B" w14:paraId="0B470311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</w:pP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1. Tomarás turnos para voltear las tarjetas.</w:t>
      </w:r>
    </w:p>
    <w:p xmlns:wp14="http://schemas.microsoft.com/office/word/2010/wordml" w:rsidRPr="0084173B" w:rsidR="0084173B" w:rsidP="61CF6C18" w:rsidRDefault="0084173B" w14:paraId="49914383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</w:pP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2. Intentarás cumplir los tres retos. Ganarás una estrella por cada reto que cumplas.</w:t>
      </w:r>
    </w:p>
    <w:p xmlns:wp14="http://schemas.microsoft.com/office/word/2010/wordml" w:rsidRPr="0084173B" w:rsidR="0084173B" w:rsidP="61CF6C18" w:rsidRDefault="0084173B" w14:paraId="58033BE5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</w:pP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3. Al final, quien haya conseguido más estrellas, será el más estrellado, y ganará un fuerte aplauso.</w:t>
      </w:r>
    </w:p>
    <w:p xmlns:wp14="http://schemas.microsoft.com/office/word/2010/wordml" w:rsidRPr="0084173B" w:rsidR="0084173B" w:rsidP="61CF6C18" w:rsidRDefault="0084173B" w14:paraId="3029B235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</w:pP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¿Y cuáles son los retos que hay que cumplir?</w:t>
      </w:r>
    </w:p>
    <w:p xmlns:wp14="http://schemas.microsoft.com/office/word/2010/wordml" w:rsidRPr="0084173B" w:rsidR="0084173B" w:rsidP="61CF6C18" w:rsidRDefault="0084173B" w14:paraId="5D206DC3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</w:pP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Como se mencionó, tienes la oportunidad de completar tres retos por tarjeta. Los retos son:</w:t>
      </w:r>
    </w:p>
    <w:p xmlns:wp14="http://schemas.microsoft.com/office/word/2010/wordml" w:rsidRPr="0084173B" w:rsidR="0084173B" w:rsidP="61CF6C18" w:rsidRDefault="0084173B" w14:paraId="7594ECB6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</w:pP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1. Menciona un patrimonio tangible del sitio señalado en la tarjeta que te toca.</w:t>
      </w:r>
    </w:p>
    <w:p xmlns:wp14="http://schemas.microsoft.com/office/word/2010/wordml" w:rsidRPr="0084173B" w:rsidR="0084173B" w:rsidP="61CF6C18" w:rsidRDefault="0084173B" w14:paraId="28C5A01F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</w:pP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2. Recrea un ejemplo del patrimonio intangible de ese mismo sitio. Usa objetos o herramientas que tengas a tu alcance.</w:t>
      </w:r>
    </w:p>
    <w:p xmlns:wp14="http://schemas.microsoft.com/office/word/2010/wordml" w:rsidRPr="0084173B" w:rsidR="0084173B" w:rsidP="61CF6C18" w:rsidRDefault="0084173B" w14:paraId="00597B81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</w:pP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3. Resignifica algo del patrimonio tangible o intangible con estos materiales; también puedes usar tu expresión corporal y vocal.</w:t>
      </w:r>
    </w:p>
    <w:p xmlns:wp14="http://schemas.microsoft.com/office/word/2010/wordml" w:rsidRPr="0084173B" w:rsidR="0084173B" w:rsidP="61CF6C18" w:rsidRDefault="0084173B" w14:paraId="38E4EBEC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</w:pP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Puedes comenzar por echar un volado para ver quién empieza.</w:t>
      </w:r>
    </w:p>
    <w:p xmlns:wp14="http://schemas.microsoft.com/office/word/2010/wordml" w:rsidRPr="0084173B" w:rsidR="0084173B" w:rsidP="61CF6C18" w:rsidRDefault="0084173B" w14:paraId="2B63DAE2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</w:pP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Así que “derecha la flecha”, y realiza el primer reto, y siempre “buza caperuza”.</w:t>
      </w:r>
    </w:p>
    <w:p xmlns:wp14="http://schemas.microsoft.com/office/word/2010/wordml" w:rsidRPr="0084173B" w:rsidR="0084173B" w:rsidP="61CF6C18" w:rsidRDefault="0084173B" w14:paraId="1B405E61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</w:pP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Este es lenguaje de tu ciudad como patrimonio intangible. Esta competencia será emocionante.</w:t>
      </w:r>
    </w:p>
    <w:p xmlns:wp14="http://schemas.microsoft.com/office/word/2010/wordml" w:rsidRPr="0084173B" w:rsidR="0084173B" w:rsidP="61CF6C18" w:rsidRDefault="0084173B" w14:paraId="6D0CAF47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</w:pP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Por ejemplo, puedes tener objetos materiales y herramientas para jugar.</w:t>
      </w:r>
    </w:p>
    <w:p xmlns:wp14="http://schemas.microsoft.com/office/word/2010/wordml" w:rsidRPr="0084173B" w:rsidR="0084173B" w:rsidP="61CF6C18" w:rsidRDefault="0084173B" w14:paraId="695A172B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</w:pP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Menciona, recrea y resignifica los patrimonios con los materiales disponibles</w:t>
      </w:r>
    </w:p>
    <w:p xmlns:wp14="http://schemas.microsoft.com/office/word/2010/wordml" w:rsidRPr="0084173B" w:rsidR="0084173B" w:rsidP="61CF6C18" w:rsidRDefault="0084173B" w14:paraId="558008FD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</w:pP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Puedes voltear todas las tarjetas y arman un rompecabezas con las tarjetas mismas.</w:t>
      </w:r>
    </w:p>
    <w:p xmlns:wp14="http://schemas.microsoft.com/office/word/2010/wordml" w:rsidRPr="0084173B" w:rsidR="0084173B" w:rsidP="61CF6C18" w:rsidRDefault="0084173B" w14:paraId="6DEA7D64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</w:pP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 xml:space="preserve">Este rompecabezas arma y resignifica como la </w:t>
      </w: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arqueografía</w:t>
      </w: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 xml:space="preserve"> buscada al inicio de la sesión.</w:t>
      </w:r>
    </w:p>
    <w:p xmlns:wp14="http://schemas.microsoft.com/office/word/2010/wordml" w:rsidRPr="0084173B" w:rsidR="0084173B" w:rsidP="61CF6C18" w:rsidRDefault="0084173B" w14:paraId="42E4E58D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</w:pP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Como una conclusión del juego, encuentras que el respeto es importante, así como la igualdad y la equidad son valores en común entre las comunidades; la colectividad, aunque diversa, se enriquece a partir del trueque cultural.</w:t>
      </w:r>
    </w:p>
    <w:p xmlns:wp14="http://schemas.microsoft.com/office/word/2010/wordml" w:rsidRPr="0084173B" w:rsidR="0084173B" w:rsidP="61CF6C18" w:rsidRDefault="0084173B" w14:paraId="43DD2EC3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</w:pP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Sigue divirtiéndote y explorando maneras de acercarse al patrimonio que te rodea.</w:t>
      </w:r>
    </w:p>
    <w:p xmlns:wp14="http://schemas.microsoft.com/office/word/2010/wordml" w:rsidRPr="0084173B" w:rsidR="0084173B" w:rsidP="61CF6C18" w:rsidRDefault="0084173B" w14:paraId="269FBD05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</w:pP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Los juegos son claro ejemplo de patrimonio cultural, tanto tangible como intangible. ¿Puedes detectar las diferencias?</w:t>
      </w:r>
    </w:p>
    <w:p xmlns:wp14="http://schemas.microsoft.com/office/word/2010/wordml" w:rsidRPr="0084173B" w:rsidR="0084173B" w:rsidP="61CF6C18" w:rsidRDefault="0084173B" w14:paraId="209B371C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</w:pP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Los juegos se transmiten de manera oral cuando se explican las reglas a otros que no conocen el juego; además, está dentro de la identidad/consciencia colectiva. Esto se vuelve un bien intangible.</w:t>
      </w:r>
    </w:p>
    <w:p xmlns:wp14="http://schemas.microsoft.com/office/word/2010/wordml" w:rsidRPr="0084173B" w:rsidR="0084173B" w:rsidP="61CF6C18" w:rsidRDefault="0084173B" w14:paraId="049E1C99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</w:pP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 xml:space="preserve">Y el rompecabezas se convierte en una </w:t>
      </w: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arqueografia</w:t>
      </w: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, pues capturó todas las imágenes de los bienes que se recolectaron durante la sesión y se relacionan en un gran tejido global.</w:t>
      </w:r>
    </w:p>
    <w:p xmlns:wp14="http://schemas.microsoft.com/office/word/2010/wordml" w:rsidRPr="0084173B" w:rsidR="0084173B" w:rsidP="61CF6C18" w:rsidRDefault="0084173B" w14:paraId="42924F05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</w:pP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Asimismo, las tarjetas, el propio tablero u otro objeto que hayas utilizado para elaborar tu juego de mesa son elementos tangibles en los cuales dejaron huella de su creatividad, representaron sus diversas personalidades y los elementos que estaban en su entorno.</w:t>
      </w:r>
    </w:p>
    <w:p xmlns:wp14="http://schemas.microsoft.com/office/word/2010/wordml" w:rsidRPr="0084173B" w:rsidR="0084173B" w:rsidP="61CF6C18" w:rsidRDefault="0084173B" w14:paraId="09A43EB4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</w:pP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Muestra cómo las relaciones entre los puntos creados forman redes que simbolizan la globalización de la humanidad.</w:t>
      </w:r>
    </w:p>
    <w:p xmlns:wp14="http://schemas.microsoft.com/office/word/2010/wordml" w:rsidRPr="0084173B" w:rsidR="0084173B" w:rsidP="61CF6C18" w:rsidRDefault="0084173B" w14:paraId="23BA93AB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</w:pP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En la sesión aprendiste acerca de la cultura de otros países y sus contribuciones al patrimonio cultural global.</w:t>
      </w:r>
    </w:p>
    <w:p xmlns:wp14="http://schemas.microsoft.com/office/word/2010/wordml" w:rsidRPr="0084173B" w:rsidR="0084173B" w:rsidP="61CF6C18" w:rsidRDefault="0084173B" w14:paraId="5F8C0C34" wp14:textId="5C34B4BC">
      <w:pPr>
        <w:shd w:val="clear" w:color="auto" w:fill="FFFFFF" w:themeFill="background1"/>
        <w:spacing w:after="450" w:line="240" w:lineRule="auto"/>
        <w:outlineLvl w:val="2"/>
        <w:rPr>
          <w:rFonts w:ascii="Montserrat" w:hAnsi="Montserrat" w:eastAsia="Montserrat" w:cs="Montserrat"/>
          <w:b w:val="1"/>
          <w:bCs w:val="1"/>
          <w:color w:val="272626"/>
          <w:sz w:val="28"/>
          <w:szCs w:val="28"/>
          <w:lang w:eastAsia="es-MX"/>
        </w:rPr>
      </w:pPr>
      <w:r w:rsidRPr="2D12DFCB" w:rsidR="61CF6C18">
        <w:rPr>
          <w:rFonts w:ascii="Montserrat" w:hAnsi="Montserrat" w:eastAsia="Montserrat" w:cs="Montserrat"/>
          <w:b w:val="1"/>
          <w:bCs w:val="1"/>
          <w:color w:val="272626"/>
          <w:sz w:val="28"/>
          <w:szCs w:val="28"/>
          <w:lang w:eastAsia="es-MX"/>
        </w:rPr>
        <w:t xml:space="preserve">El </w:t>
      </w:r>
      <w:r w:rsidRPr="2D12DFCB" w:rsidR="071798FD">
        <w:rPr>
          <w:rFonts w:ascii="Montserrat" w:hAnsi="Montserrat" w:eastAsia="Montserrat" w:cs="Montserrat"/>
          <w:b w:val="1"/>
          <w:bCs w:val="1"/>
          <w:color w:val="272626"/>
          <w:sz w:val="28"/>
          <w:szCs w:val="28"/>
          <w:lang w:eastAsia="es-MX"/>
        </w:rPr>
        <w:t>r</w:t>
      </w:r>
      <w:r w:rsidRPr="2D12DFCB" w:rsidR="61CF6C18">
        <w:rPr>
          <w:rFonts w:ascii="Montserrat" w:hAnsi="Montserrat" w:eastAsia="Montserrat" w:cs="Montserrat"/>
          <w:b w:val="1"/>
          <w:bCs w:val="1"/>
          <w:color w:val="272626"/>
          <w:sz w:val="28"/>
          <w:szCs w:val="28"/>
          <w:lang w:eastAsia="es-MX"/>
        </w:rPr>
        <w:t xml:space="preserve">eto de </w:t>
      </w:r>
      <w:r w:rsidRPr="2D12DFCB" w:rsidR="05141E90">
        <w:rPr>
          <w:rFonts w:ascii="Montserrat" w:hAnsi="Montserrat" w:eastAsia="Montserrat" w:cs="Montserrat"/>
          <w:b w:val="1"/>
          <w:bCs w:val="1"/>
          <w:color w:val="272626"/>
          <w:sz w:val="28"/>
          <w:szCs w:val="28"/>
          <w:lang w:eastAsia="es-MX"/>
        </w:rPr>
        <w:t>h</w:t>
      </w:r>
      <w:r w:rsidRPr="2D12DFCB" w:rsidR="61CF6C18">
        <w:rPr>
          <w:rFonts w:ascii="Montserrat" w:hAnsi="Montserrat" w:eastAsia="Montserrat" w:cs="Montserrat"/>
          <w:b w:val="1"/>
          <w:bCs w:val="1"/>
          <w:color w:val="272626"/>
          <w:sz w:val="28"/>
          <w:szCs w:val="28"/>
          <w:lang w:eastAsia="es-MX"/>
        </w:rPr>
        <w:t>oy:</w:t>
      </w:r>
    </w:p>
    <w:p xmlns:wp14="http://schemas.microsoft.com/office/word/2010/wordml" w:rsidRPr="0084173B" w:rsidR="0084173B" w:rsidP="61CF6C18" w:rsidRDefault="0084173B" w14:paraId="737BDAAA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</w:pP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Comparte tus resultados para globalizar las experiencias y construir una nueva ciudadanía global.</w:t>
      </w:r>
    </w:p>
    <w:p xmlns:wp14="http://schemas.microsoft.com/office/word/2010/wordml" w:rsidRPr="0084173B" w:rsidR="0084173B" w:rsidP="61CF6C18" w:rsidRDefault="0084173B" w14:paraId="5C38A563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</w:pP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Reflexiona en cómo el patrimonio cultural te recuerda que, a pesar de la diversidad cultural, son parte de un mismo mundo, sin importar las fronteras.</w:t>
      </w:r>
    </w:p>
    <w:p xmlns:wp14="http://schemas.microsoft.com/office/word/2010/wordml" w:rsidRPr="0084173B" w:rsidR="0084173B" w:rsidP="61CF6C18" w:rsidRDefault="0084173B" w14:paraId="2E41E351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</w:pP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Y sólo en la medida en que tomes consciencia de que es una comunidad global, podrás tener un mundo más justo y digno para todas las personas que lo habitan.</w:t>
      </w:r>
    </w:p>
    <w:p xmlns:wp14="http://schemas.microsoft.com/office/word/2010/wordml" w:rsidRPr="0084173B" w:rsidR="0084173B" w:rsidP="61CF6C18" w:rsidRDefault="0084173B" w14:paraId="5DAD937B" wp14:textId="77777777">
      <w:pPr>
        <w:shd w:val="clear" w:color="auto" w:fill="FFFFFF" w:themeFill="background1"/>
        <w:spacing w:after="450" w:line="240" w:lineRule="auto"/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</w:pPr>
      <w:r w:rsidRPr="61CF6C18" w:rsidR="61CF6C18">
        <w:rPr>
          <w:rFonts w:ascii="Montserrat" w:hAnsi="Montserrat" w:eastAsia="Montserrat" w:cs="Montserrat"/>
          <w:color w:val="272626"/>
          <w:sz w:val="22"/>
          <w:szCs w:val="22"/>
          <w:lang w:eastAsia="es-MX"/>
        </w:rPr>
        <w:t>Precisamente de eso se trata la ciudadanía global: de construir valores comunes, derechos y obligaciones a las que se comprometan para un funcionamiento más armónico de la sociedad mundial y en beneficio del planeta y todas las formas de vida que alberga.</w:t>
      </w:r>
    </w:p>
    <w:p xmlns:wp14="http://schemas.microsoft.com/office/word/2010/wordml" w:rsidRPr="0084173B" w:rsidR="0084173B" w:rsidP="61CF6C18" w:rsidRDefault="0084173B" w14:paraId="4EF1C689" wp14:textId="77777777">
      <w:pPr>
        <w:shd w:val="clear" w:color="auto" w:fill="FFFFFF" w:themeFill="background1"/>
        <w:spacing w:after="450" w:line="240" w:lineRule="auto"/>
        <w:jc w:val="center"/>
        <w:rPr>
          <w:rFonts w:ascii="Montserrat" w:hAnsi="Montserrat" w:eastAsia="Montserrat" w:cs="Montserrat"/>
          <w:b w:val="1"/>
          <w:bCs w:val="1"/>
          <w:color w:val="272626"/>
          <w:sz w:val="28"/>
          <w:szCs w:val="28"/>
          <w:lang w:eastAsia="es-MX"/>
        </w:rPr>
      </w:pPr>
      <w:r w:rsidRPr="61CF6C18" w:rsidR="61CF6C18">
        <w:rPr>
          <w:rFonts w:ascii="Montserrat" w:hAnsi="Montserrat" w:eastAsia="Montserrat" w:cs="Montserrat"/>
          <w:b w:val="1"/>
          <w:bCs w:val="1"/>
          <w:color w:val="272626"/>
          <w:sz w:val="28"/>
          <w:szCs w:val="28"/>
          <w:lang w:eastAsia="es-MX"/>
        </w:rPr>
        <w:t>¡Buen trabajo!</w:t>
      </w:r>
    </w:p>
    <w:p xmlns:wp14="http://schemas.microsoft.com/office/word/2010/wordml" w:rsidRPr="0084173B" w:rsidR="0084173B" w:rsidP="61CF6C18" w:rsidRDefault="0084173B" w14:paraId="37840574" wp14:textId="77777777">
      <w:pPr>
        <w:shd w:val="clear" w:color="auto" w:fill="FFFFFF" w:themeFill="background1"/>
        <w:spacing w:after="450" w:line="240" w:lineRule="auto"/>
        <w:jc w:val="center"/>
        <w:rPr>
          <w:rFonts w:ascii="Montserrat" w:hAnsi="Montserrat" w:eastAsia="Montserrat" w:cs="Montserrat"/>
          <w:b w:val="1"/>
          <w:bCs w:val="1"/>
          <w:color w:val="272626"/>
          <w:sz w:val="28"/>
          <w:szCs w:val="28"/>
          <w:lang w:eastAsia="es-MX"/>
        </w:rPr>
      </w:pPr>
      <w:r w:rsidRPr="61CF6C18" w:rsidR="61CF6C18">
        <w:rPr>
          <w:rFonts w:ascii="Montserrat" w:hAnsi="Montserrat" w:eastAsia="Montserrat" w:cs="Montserrat"/>
          <w:b w:val="1"/>
          <w:bCs w:val="1"/>
          <w:color w:val="272626"/>
          <w:sz w:val="28"/>
          <w:szCs w:val="28"/>
          <w:lang w:eastAsia="es-MX"/>
        </w:rPr>
        <w:t>Gracias por tu esfuerzo</w:t>
      </w:r>
    </w:p>
    <w:p xmlns:wp14="http://schemas.microsoft.com/office/word/2010/wordml" w:rsidRPr="0084173B" w:rsidR="00E261E9" w:rsidP="61CF6C18" w:rsidRDefault="00E261E9" w14:paraId="672A6659" wp14:textId="77777777">
      <w:pPr>
        <w:rPr>
          <w:rFonts w:ascii="Montserrat" w:hAnsi="Montserrat" w:eastAsia="Montserrat" w:cs="Montserrat"/>
          <w:sz w:val="22"/>
          <w:szCs w:val="22"/>
        </w:rPr>
      </w:pPr>
    </w:p>
    <w:p xmlns:wp14="http://schemas.microsoft.com/office/word/2010/wordml" w:rsidRPr="0084173B" w:rsidR="0084173B" w:rsidP="61CF6C18" w:rsidRDefault="0084173B" w14:paraId="0A37501D" wp14:textId="77777777">
      <w:pPr>
        <w:rPr>
          <w:rFonts w:ascii="Montserrat" w:hAnsi="Montserrat" w:eastAsia="Montserrat" w:cs="Montserrat"/>
          <w:sz w:val="22"/>
          <w:szCs w:val="22"/>
        </w:rPr>
      </w:pPr>
    </w:p>
    <w:sectPr w:rsidRPr="0084173B" w:rsidR="0084173B">
      <w:footerReference w:type="default" r:id="rId8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84173B" w:rsidP="0084173B" w:rsidRDefault="0084173B" w14:paraId="02EB378F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4173B" w:rsidP="0084173B" w:rsidRDefault="0084173B" w14:paraId="6A05A80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415548801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xmlns:wp14="http://schemas.microsoft.com/office/word/2010/wordml" w:rsidRPr="0084173B" w:rsidR="0084173B" w:rsidP="0084173B" w:rsidRDefault="0084173B" w14:paraId="7ECB0CD7" wp14:textId="77777777">
            <w:pPr>
              <w:pStyle w:val="Piedepgina"/>
              <w:jc w:val="both"/>
              <w:rPr>
                <w:sz w:val="18"/>
                <w:szCs w:val="18"/>
              </w:rPr>
            </w:pPr>
            <w:r w:rsidRPr="0084173B">
              <w:rPr>
                <w:rFonts w:ascii="Montserrat" w:hAnsi="Montserrat"/>
                <w:color w:val="000000"/>
                <w:sz w:val="18"/>
                <w:szCs w:val="18"/>
                <w:shd w:val="clear" w:color="auto" w:fill="FFFFFF"/>
              </w:rPr>
              <w:t>*</w:t>
            </w:r>
            <w:r w:rsidRPr="0084173B">
              <w:rPr>
                <w:rFonts w:ascii="Montserrat" w:hAnsi="Montserrat"/>
                <w:i/>
                <w:iCs/>
                <w:color w:val="000000"/>
                <w:sz w:val="18"/>
                <w:szCs w:val="18"/>
                <w:shd w:val="clear" w:color="auto" w:fill="FFFFFF"/>
              </w:rPr>
              <w:t>Este material es elaborado por la Secretaría de Educación Pública y actualizado por la Subsecretaría de Educación Básica, a través de la Estrategia Aprende en Casa. </w:t>
            </w:r>
          </w:p>
          <w:p xmlns:wp14="http://schemas.microsoft.com/office/word/2010/wordml" w:rsidRPr="0084173B" w:rsidR="0084173B" w:rsidRDefault="0084173B" w14:paraId="2C448E63" wp14:textId="77777777">
            <w:pPr>
              <w:pStyle w:val="Piedepgina"/>
              <w:jc w:val="right"/>
              <w:rPr>
                <w:sz w:val="18"/>
                <w:szCs w:val="18"/>
              </w:rPr>
            </w:pPr>
            <w:r w:rsidRPr="0084173B">
              <w:rPr>
                <w:sz w:val="18"/>
                <w:szCs w:val="18"/>
                <w:lang w:val="es-ES"/>
              </w:rPr>
              <w:t xml:space="preserve">Página </w:t>
            </w:r>
            <w:r w:rsidRPr="0084173B">
              <w:rPr>
                <w:b/>
                <w:bCs/>
                <w:sz w:val="18"/>
                <w:szCs w:val="18"/>
              </w:rPr>
              <w:fldChar w:fldCharType="begin"/>
            </w:r>
            <w:r w:rsidRPr="0084173B">
              <w:rPr>
                <w:b/>
                <w:bCs/>
                <w:sz w:val="18"/>
                <w:szCs w:val="18"/>
              </w:rPr>
              <w:instrText>PAGE</w:instrText>
            </w:r>
            <w:r w:rsidRPr="0084173B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84173B">
              <w:rPr>
                <w:b/>
                <w:bCs/>
                <w:sz w:val="18"/>
                <w:szCs w:val="18"/>
              </w:rPr>
              <w:fldChar w:fldCharType="end"/>
            </w:r>
            <w:r w:rsidRPr="0084173B">
              <w:rPr>
                <w:sz w:val="18"/>
                <w:szCs w:val="18"/>
                <w:lang w:val="es-ES"/>
              </w:rPr>
              <w:t xml:space="preserve"> de </w:t>
            </w:r>
            <w:r w:rsidRPr="0084173B">
              <w:rPr>
                <w:b/>
                <w:bCs/>
                <w:sz w:val="18"/>
                <w:szCs w:val="18"/>
              </w:rPr>
              <w:fldChar w:fldCharType="begin"/>
            </w:r>
            <w:r w:rsidRPr="0084173B">
              <w:rPr>
                <w:b/>
                <w:bCs/>
                <w:sz w:val="18"/>
                <w:szCs w:val="18"/>
              </w:rPr>
              <w:instrText>NUMPAGES</w:instrText>
            </w:r>
            <w:r w:rsidRPr="0084173B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4</w:t>
            </w:r>
            <w:r w:rsidRPr="0084173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xmlns:wp14="http://schemas.microsoft.com/office/word/2010/wordml" w:rsidR="0084173B" w:rsidRDefault="0084173B" w14:paraId="5DAB6C7B" wp14:textId="777777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84173B" w:rsidP="0084173B" w:rsidRDefault="0084173B" w14:paraId="5A39BBE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4173B" w:rsidP="0084173B" w:rsidRDefault="0084173B" w14:paraId="41C8F396" wp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MNkMQhak+SIg73" int2:id="wEXnDsvL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7DA2"/>
    <w:multiLevelType w:val="multilevel"/>
    <w:tmpl w:val="EA80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4E543B31"/>
    <w:multiLevelType w:val="multilevel"/>
    <w:tmpl w:val="2F24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3B"/>
    <w:rsid w:val="0084173B"/>
    <w:rsid w:val="00E261E9"/>
    <w:rsid w:val="05141E90"/>
    <w:rsid w:val="071798FD"/>
    <w:rsid w:val="0E36B313"/>
    <w:rsid w:val="2D12DFCB"/>
    <w:rsid w:val="36A099B4"/>
    <w:rsid w:val="61C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5F9AD"/>
  <w15:docId w15:val="{F6EB0239-F6B5-4E3D-825E-82134E0164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Ttulo1">
    <w:name w:val="heading 1"/>
    <w:basedOn w:val="Normal"/>
    <w:link w:val="Ttulo1Car"/>
    <w:uiPriority w:val="9"/>
    <w:qFormat/>
    <w:rsid w:val="0084173B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s-MX"/>
    </w:rPr>
  </w:style>
  <w:style w:type="paragraph" w:styleId="Ttulo3">
    <w:name w:val="heading 3"/>
    <w:basedOn w:val="Normal"/>
    <w:link w:val="Ttulo3Car"/>
    <w:uiPriority w:val="9"/>
    <w:qFormat/>
    <w:rsid w:val="0084173B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s-MX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84173B"/>
    <w:rPr>
      <w:rFonts w:ascii="Times New Roman" w:hAnsi="Times New Roman" w:eastAsia="Times New Roman" w:cs="Times New Roman"/>
      <w:b/>
      <w:bCs/>
      <w:kern w:val="36"/>
      <w:sz w:val="48"/>
      <w:szCs w:val="48"/>
      <w:lang w:eastAsia="es-MX"/>
    </w:rPr>
  </w:style>
  <w:style w:type="character" w:styleId="Ttulo3Car" w:customStyle="1">
    <w:name w:val="Título 3 Car"/>
    <w:basedOn w:val="Fuentedeprrafopredeter"/>
    <w:link w:val="Ttulo3"/>
    <w:uiPriority w:val="9"/>
    <w:rsid w:val="0084173B"/>
    <w:rPr>
      <w:rFonts w:ascii="Times New Roman" w:hAnsi="Times New Roman" w:eastAsia="Times New Roman" w:cs="Times New Roman"/>
      <w:b/>
      <w:bCs/>
      <w:sz w:val="27"/>
      <w:szCs w:val="27"/>
      <w:lang w:eastAsia="es-MX"/>
    </w:rPr>
  </w:style>
  <w:style w:type="character" w:styleId="author-name" w:customStyle="1">
    <w:name w:val="author-name"/>
    <w:basedOn w:val="Fuentedeprrafopredeter"/>
    <w:rsid w:val="0084173B"/>
  </w:style>
  <w:style w:type="character" w:styleId="Hipervnculo">
    <w:name w:val="Hyperlink"/>
    <w:basedOn w:val="Fuentedeprrafopredeter"/>
    <w:uiPriority w:val="99"/>
    <w:semiHidden/>
    <w:unhideWhenUsed/>
    <w:rsid w:val="008417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4173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4173B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4173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4173B"/>
  </w:style>
  <w:style w:type="paragraph" w:styleId="Piedepgina">
    <w:name w:val="footer"/>
    <w:basedOn w:val="Normal"/>
    <w:link w:val="PiedepginaCar"/>
    <w:uiPriority w:val="99"/>
    <w:unhideWhenUsed/>
    <w:rsid w:val="0084173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41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41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3">
    <w:name w:val="heading 3"/>
    <w:basedOn w:val="Normal"/>
    <w:link w:val="Ttulo3Car"/>
    <w:uiPriority w:val="9"/>
    <w:qFormat/>
    <w:rsid w:val="008417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173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84173B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author-name">
    <w:name w:val="author-name"/>
    <w:basedOn w:val="Fuentedeprrafopredeter"/>
    <w:rsid w:val="0084173B"/>
  </w:style>
  <w:style w:type="character" w:styleId="Hipervnculo">
    <w:name w:val="Hyperlink"/>
    <w:basedOn w:val="Fuentedeprrafopredeter"/>
    <w:uiPriority w:val="99"/>
    <w:semiHidden/>
    <w:unhideWhenUsed/>
    <w:rsid w:val="008417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4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4173B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41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173B"/>
  </w:style>
  <w:style w:type="paragraph" w:styleId="Piedepgina">
    <w:name w:val="footer"/>
    <w:basedOn w:val="Normal"/>
    <w:link w:val="PiedepginaCar"/>
    <w:uiPriority w:val="99"/>
    <w:unhideWhenUsed/>
    <w:rsid w:val="008417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863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975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2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43178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6e3e2097789d447a" /><Relationship Type="http://schemas.microsoft.com/office/2020/10/relationships/intelligence" Target="intelligence2.xml" Id="Rf306a0922fbe4200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d6e13-c537-40b3-84cb-0a23d4d3c503}"/>
      </w:docPartPr>
      <w:docPartBody>
        <w:p w14:paraId="624ABD1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HP</dc:creator>
  <lastModifiedBy>aprendeencasaIII</lastModifiedBy>
  <revision>3</revision>
  <dcterms:created xsi:type="dcterms:W3CDTF">2023-04-19T17:45:00.0000000Z</dcterms:created>
  <dcterms:modified xsi:type="dcterms:W3CDTF">2023-04-26T17:03:57.1206453Z</dcterms:modified>
</coreProperties>
</file>