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9A99" w14:textId="77777777"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Viernes</w:t>
      </w:r>
    </w:p>
    <w:p w14:paraId="7207ABEE" w14:textId="275E7BDF" w:rsidR="00143A60" w:rsidRPr="00B6716E" w:rsidRDefault="000B48CE" w:rsidP="00143A6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7C5A90">
        <w:rPr>
          <w:rFonts w:ascii="Montserrat" w:hAnsi="Montserrat" w:cstheme="minorBidi"/>
          <w:b/>
          <w:color w:val="000000" w:themeColor="text1"/>
          <w:kern w:val="24"/>
          <w:sz w:val="56"/>
          <w:szCs w:val="72"/>
        </w:rPr>
        <w:t>2</w:t>
      </w:r>
    </w:p>
    <w:p w14:paraId="2B5BCD30" w14:textId="73339B04"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 xml:space="preserve">de </w:t>
      </w:r>
      <w:r w:rsidR="000B48CE">
        <w:rPr>
          <w:rFonts w:ascii="Montserrat" w:hAnsi="Montserrat" w:cstheme="minorBidi"/>
          <w:b/>
          <w:color w:val="000000" w:themeColor="text1"/>
          <w:kern w:val="24"/>
          <w:sz w:val="48"/>
          <w:szCs w:val="48"/>
        </w:rPr>
        <w:t>mayo</w:t>
      </w:r>
    </w:p>
    <w:p w14:paraId="7BDB6A7F" w14:textId="77777777" w:rsidR="00143A60" w:rsidRPr="00B6716E" w:rsidRDefault="00143A60" w:rsidP="00143A60">
      <w:pPr>
        <w:pStyle w:val="NormalWeb"/>
        <w:spacing w:before="0" w:beforeAutospacing="0" w:after="0" w:afterAutospacing="0"/>
        <w:jc w:val="center"/>
        <w:rPr>
          <w:rFonts w:ascii="Montserrat" w:hAnsi="Montserrat" w:cstheme="minorBidi"/>
          <w:color w:val="000000" w:themeColor="text1"/>
          <w:kern w:val="24"/>
          <w:sz w:val="48"/>
          <w:szCs w:val="62"/>
        </w:rPr>
      </w:pPr>
    </w:p>
    <w:p w14:paraId="2B9195F4" w14:textId="77777777"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3° de Secundaria</w:t>
      </w:r>
    </w:p>
    <w:p w14:paraId="1DFB20BC" w14:textId="371A37E5" w:rsidR="00C60757" w:rsidRPr="00B6716E"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Historia</w:t>
      </w:r>
    </w:p>
    <w:p w14:paraId="4623882A" w14:textId="77777777" w:rsidR="004206EB" w:rsidRPr="00B6716E"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5A46B6A" w:rsidR="00C60757" w:rsidRPr="00B6716E" w:rsidRDefault="0067605F" w:rsidP="00C60757">
      <w:pPr>
        <w:pStyle w:val="NormalWeb"/>
        <w:spacing w:before="0" w:beforeAutospacing="0" w:after="0" w:afterAutospacing="0"/>
        <w:jc w:val="center"/>
        <w:rPr>
          <w:rFonts w:ascii="Montserrat" w:hAnsi="Montserrat" w:cstheme="minorBidi"/>
          <w:i/>
          <w:color w:val="000000" w:themeColor="text1"/>
          <w:kern w:val="24"/>
          <w:sz w:val="48"/>
          <w:szCs w:val="40"/>
        </w:rPr>
      </w:pPr>
      <w:r w:rsidRPr="00B6716E">
        <w:rPr>
          <w:rFonts w:ascii="Montserrat" w:hAnsi="Montserrat" w:cstheme="minorBidi"/>
          <w:i/>
          <w:color w:val="000000" w:themeColor="text1"/>
          <w:kern w:val="24"/>
          <w:sz w:val="48"/>
          <w:szCs w:val="40"/>
        </w:rPr>
        <w:t>Panorama del periodo III</w:t>
      </w:r>
    </w:p>
    <w:p w14:paraId="0FB9706B" w14:textId="77777777" w:rsidR="0067605F" w:rsidRPr="00B6716E" w:rsidRDefault="0067605F" w:rsidP="00C60757">
      <w:pPr>
        <w:pStyle w:val="NormalWeb"/>
        <w:spacing w:before="0" w:beforeAutospacing="0" w:after="0" w:afterAutospacing="0"/>
        <w:jc w:val="center"/>
        <w:rPr>
          <w:rFonts w:ascii="Montserrat" w:hAnsi="Montserrat" w:cstheme="minorBidi"/>
          <w:i/>
          <w:color w:val="000000" w:themeColor="text1"/>
          <w:kern w:val="24"/>
          <w:sz w:val="48"/>
          <w:szCs w:val="40"/>
        </w:rPr>
      </w:pPr>
    </w:p>
    <w:p w14:paraId="227138C1" w14:textId="77777777" w:rsidR="00090EFE" w:rsidRPr="00B6716E" w:rsidRDefault="00090EFE" w:rsidP="0067605F">
      <w:pPr>
        <w:spacing w:after="0" w:line="240" w:lineRule="auto"/>
        <w:jc w:val="both"/>
        <w:textAlignment w:val="baseline"/>
        <w:rPr>
          <w:rFonts w:ascii="Montserrat" w:eastAsia="Times New Roman" w:hAnsi="Montserrat" w:cs="Times New Roman"/>
          <w:b/>
          <w:i/>
          <w:lang w:eastAsia="es-MX"/>
        </w:rPr>
      </w:pPr>
    </w:p>
    <w:p w14:paraId="7AB64826" w14:textId="252ACD81" w:rsidR="0067605F" w:rsidRPr="00B6716E" w:rsidRDefault="00B14CE3" w:rsidP="0067605F">
      <w:pPr>
        <w:spacing w:after="0" w:line="240" w:lineRule="auto"/>
        <w:jc w:val="both"/>
        <w:rPr>
          <w:rFonts w:ascii="Montserrat" w:hAnsi="Montserrat"/>
          <w:i/>
          <w:color w:val="000000" w:themeColor="text1"/>
        </w:rPr>
      </w:pPr>
      <w:r w:rsidRPr="00B6716E">
        <w:rPr>
          <w:rFonts w:ascii="Montserrat" w:eastAsia="Times New Roman" w:hAnsi="Montserrat" w:cs="Times New Roman"/>
          <w:b/>
          <w:i/>
          <w:lang w:eastAsia="es-MX"/>
        </w:rPr>
        <w:t>Aprendizaje esperado:</w:t>
      </w:r>
      <w:r w:rsidR="004957A5" w:rsidRPr="00B6716E">
        <w:rPr>
          <w:rFonts w:ascii="Montserrat" w:eastAsia="Times New Roman" w:hAnsi="Montserrat" w:cs="Times New Roman"/>
          <w:b/>
          <w:i/>
          <w:lang w:eastAsia="es-MX"/>
        </w:rPr>
        <w:t xml:space="preserve"> </w:t>
      </w:r>
      <w:r w:rsidR="000B48CE">
        <w:rPr>
          <w:rFonts w:ascii="Montserrat" w:hAnsi="Montserrat"/>
          <w:i/>
          <w:color w:val="000000" w:themeColor="text1"/>
        </w:rPr>
        <w:t>o</w:t>
      </w:r>
      <w:r w:rsidR="0067605F" w:rsidRPr="00B6716E">
        <w:rPr>
          <w:rFonts w:ascii="Montserrat" w:hAnsi="Montserrat"/>
          <w:i/>
          <w:color w:val="000000" w:themeColor="text1"/>
        </w:rPr>
        <w:t>rdena secuencialmente hechos y procesos desde la Revolución mexicana hasta las décadas más recientes. Localiza zonas de crecimiento económico, de migración y de concentración de población en México en este periodo.</w:t>
      </w:r>
    </w:p>
    <w:p w14:paraId="351E63D6" w14:textId="77777777" w:rsidR="003E4911" w:rsidRPr="00B6716E" w:rsidRDefault="003E4911" w:rsidP="0067605F">
      <w:pPr>
        <w:spacing w:after="0" w:line="240" w:lineRule="auto"/>
        <w:jc w:val="both"/>
        <w:textAlignment w:val="baseline"/>
        <w:rPr>
          <w:rFonts w:ascii="Montserrat" w:eastAsia="Times New Roman" w:hAnsi="Montserrat" w:cs="Times New Roman"/>
          <w:i/>
          <w:lang w:eastAsia="es-MX"/>
        </w:rPr>
      </w:pPr>
    </w:p>
    <w:p w14:paraId="295FECE8" w14:textId="04D2D8B8" w:rsidR="004957A5" w:rsidRPr="00B6716E" w:rsidRDefault="00A85D9D" w:rsidP="0067605F">
      <w:pPr>
        <w:spacing w:after="0" w:line="240" w:lineRule="auto"/>
        <w:jc w:val="both"/>
        <w:textAlignment w:val="baseline"/>
        <w:rPr>
          <w:rFonts w:ascii="Montserrat" w:eastAsia="Times New Roman" w:hAnsi="Montserrat" w:cs="Times New Roman"/>
          <w:b/>
          <w:i/>
          <w:lang w:eastAsia="es-MX"/>
        </w:rPr>
      </w:pPr>
      <w:r w:rsidRPr="00B6716E">
        <w:rPr>
          <w:rFonts w:ascii="Montserrat" w:eastAsia="Times New Roman" w:hAnsi="Montserrat" w:cs="Times New Roman"/>
          <w:b/>
          <w:i/>
          <w:lang w:eastAsia="es-MX"/>
        </w:rPr>
        <w:t xml:space="preserve">Énfasis: </w:t>
      </w:r>
      <w:r w:rsidR="000B48CE">
        <w:rPr>
          <w:rFonts w:ascii="Montserrat" w:hAnsi="Montserrat"/>
          <w:i/>
          <w:color w:val="000000" w:themeColor="text1"/>
        </w:rPr>
        <w:t>u</w:t>
      </w:r>
      <w:r w:rsidR="0067605F" w:rsidRPr="00B6716E">
        <w:rPr>
          <w:rFonts w:ascii="Montserrat" w:hAnsi="Montserrat"/>
          <w:i/>
          <w:color w:val="000000" w:themeColor="text1"/>
        </w:rPr>
        <w:t>bica temporal y espacialmente los acontecimientos nacionales e internacionales que caracterizaron a México entre 1980 y 2020.</w:t>
      </w:r>
    </w:p>
    <w:p w14:paraId="38D2D246" w14:textId="77777777" w:rsidR="00990FBF" w:rsidRPr="00B6716E"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B6716E" w:rsidRDefault="004957A5" w:rsidP="004957A5">
      <w:pPr>
        <w:spacing w:after="0" w:line="240" w:lineRule="auto"/>
        <w:jc w:val="both"/>
        <w:textAlignment w:val="baseline"/>
        <w:rPr>
          <w:rFonts w:ascii="Montserrat" w:hAnsi="Montserrat"/>
          <w:color w:val="000000" w:themeColor="text1"/>
          <w:kern w:val="24"/>
          <w:szCs w:val="40"/>
        </w:rPr>
      </w:pPr>
    </w:p>
    <w:p w14:paraId="6D6CB3CB" w14:textId="57712F56" w:rsidR="00C60757" w:rsidRPr="00B6716E" w:rsidRDefault="00FC1281" w:rsidP="00C60757">
      <w:pPr>
        <w:spacing w:after="0" w:line="240" w:lineRule="auto"/>
        <w:textAlignment w:val="baseline"/>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 xml:space="preserve">¿Qué vamos </w:t>
      </w:r>
      <w:r w:rsidR="00BC4DE5" w:rsidRPr="00B6716E">
        <w:rPr>
          <w:rFonts w:ascii="Montserrat" w:eastAsia="Times New Roman" w:hAnsi="Montserrat" w:cs="Times New Roman"/>
          <w:b/>
          <w:bCs/>
          <w:sz w:val="28"/>
          <w:szCs w:val="24"/>
          <w:lang w:eastAsia="es-MX"/>
        </w:rPr>
        <w:t xml:space="preserve">a </w:t>
      </w:r>
      <w:r w:rsidRPr="00B6716E">
        <w:rPr>
          <w:rFonts w:ascii="Montserrat" w:eastAsia="Times New Roman" w:hAnsi="Montserrat" w:cs="Times New Roman"/>
          <w:b/>
          <w:bCs/>
          <w:sz w:val="28"/>
          <w:szCs w:val="24"/>
          <w:lang w:eastAsia="es-MX"/>
        </w:rPr>
        <w:t>aprender?</w:t>
      </w:r>
    </w:p>
    <w:p w14:paraId="7E3A7365" w14:textId="77777777" w:rsidR="00B14CE3" w:rsidRPr="00B6716E" w:rsidRDefault="00B14CE3" w:rsidP="00D466C2">
      <w:pPr>
        <w:spacing w:after="0" w:line="240" w:lineRule="auto"/>
        <w:jc w:val="both"/>
        <w:textAlignment w:val="baseline"/>
        <w:rPr>
          <w:rFonts w:ascii="Montserrat" w:eastAsia="Times New Roman" w:hAnsi="Montserrat" w:cs="Times New Roman"/>
          <w:lang w:eastAsia="es-MX"/>
        </w:rPr>
      </w:pPr>
    </w:p>
    <w:p w14:paraId="32BFDF09"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Recuerda que para realizar anotaciones sólo necesitas lápiz o bolígrafo, cuaderno y tu libro de texto para profundizar y ampliar tus conocimientos acerca del tema.  </w:t>
      </w:r>
    </w:p>
    <w:p w14:paraId="05DC2E2C"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6AE3EF8D"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Sin duda, uno de los acontecimientos más importantes del México contemporáneo tuvo lugar el primero de enero de 1994 con el levantamiento del Ejército Zapatista de Liberación Nacional, en el estado de Chiapas. Lee el documento “Sexta declaración de la selva lacandona”:  </w:t>
      </w:r>
    </w:p>
    <w:p w14:paraId="4569DC73"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75204A0" w14:textId="77777777" w:rsidR="00845E8B" w:rsidRPr="00B6716E" w:rsidRDefault="00E6391F" w:rsidP="00E6391F">
      <w:pPr>
        <w:spacing w:after="0" w:line="240" w:lineRule="auto"/>
        <w:jc w:val="both"/>
        <w:rPr>
          <w:rFonts w:ascii="Montserrat" w:eastAsia="Times New Roman" w:hAnsi="Montserrat" w:cs="Arial"/>
          <w:i/>
          <w:iCs/>
          <w:color w:val="000000" w:themeColor="text1"/>
        </w:rPr>
      </w:pPr>
      <w:r w:rsidRPr="00B6716E">
        <w:rPr>
          <w:rFonts w:ascii="Montserrat" w:eastAsia="Times New Roman" w:hAnsi="Montserrat" w:cs="Arial"/>
          <w:i/>
          <w:iCs/>
          <w:color w:val="000000" w:themeColor="text1"/>
        </w:rPr>
        <w:t xml:space="preserve">Nosotros los zapatistas del EZLN nos levantamos en armas en enero de 1994 porque vimos que ya está bueno de tantas maldades que hacen los poderosos […] dijimos que “¡Ya Basta!”, o sea que ya no vamos a permitir que nos hacen menos […] Y entonces, también dijimos que queremos la democracia, la libertad y la justicia para todos los mexicanos, aunque más bien nos concentramos en los pueblos indios. </w:t>
      </w:r>
    </w:p>
    <w:p w14:paraId="304A5075" w14:textId="77777777" w:rsidR="00845E8B" w:rsidRPr="00B6716E" w:rsidRDefault="00845E8B" w:rsidP="00E6391F">
      <w:pPr>
        <w:spacing w:after="0" w:line="240" w:lineRule="auto"/>
        <w:jc w:val="both"/>
        <w:rPr>
          <w:rFonts w:ascii="Montserrat" w:eastAsia="Times New Roman" w:hAnsi="Montserrat" w:cs="Arial"/>
          <w:i/>
          <w:iCs/>
          <w:color w:val="000000" w:themeColor="text1"/>
        </w:rPr>
      </w:pPr>
    </w:p>
    <w:p w14:paraId="093AF4BB" w14:textId="70881995" w:rsidR="00E6391F" w:rsidRPr="00B6716E" w:rsidRDefault="00E6391F" w:rsidP="00E6391F">
      <w:pPr>
        <w:spacing w:after="0" w:line="240" w:lineRule="auto"/>
        <w:jc w:val="both"/>
        <w:rPr>
          <w:rFonts w:ascii="Montserrat" w:eastAsia="Times New Roman" w:hAnsi="Montserrat" w:cs="Arial"/>
          <w:i/>
          <w:iCs/>
          <w:color w:val="000000" w:themeColor="text1"/>
        </w:rPr>
      </w:pPr>
      <w:r w:rsidRPr="00B6716E">
        <w:rPr>
          <w:rFonts w:ascii="Montserrat" w:eastAsia="Times New Roman" w:hAnsi="Montserrat" w:cs="Arial"/>
          <w:i/>
          <w:iCs/>
          <w:color w:val="000000" w:themeColor="text1"/>
        </w:rPr>
        <w:t xml:space="preserve">Porque resulta que nosotros del EZLN somos casi todos puros indígenas de acá de Chiapas, pero no queremos luchar sólo por su bien de nosotros o sólo por el bien de los indígenas de Chiapas, o sólo por los pueblos indios de México, sino que queremos luchar junto con todos los que son gente humilde y simple como nosotros y que tienen gran necesidad y que sufren la explotación y los robos de los ricos y sus malos gobiernos aquí en nuestro México y en otros países del mundo. </w:t>
      </w:r>
    </w:p>
    <w:p w14:paraId="35CB7251" w14:textId="77777777" w:rsidR="00E6391F" w:rsidRPr="00B6716E" w:rsidRDefault="00E6391F" w:rsidP="00E6391F">
      <w:pPr>
        <w:spacing w:after="0" w:line="240" w:lineRule="auto"/>
        <w:jc w:val="both"/>
        <w:rPr>
          <w:rFonts w:ascii="Montserrat" w:eastAsia="Times New Roman" w:hAnsi="Montserrat" w:cs="Arial"/>
          <w:i/>
          <w:iCs/>
          <w:color w:val="000000" w:themeColor="text1"/>
        </w:rPr>
      </w:pPr>
    </w:p>
    <w:p w14:paraId="58ED52BC" w14:textId="77777777" w:rsidR="00E6391F" w:rsidRPr="00B6716E" w:rsidRDefault="00E6391F" w:rsidP="00E6391F">
      <w:pPr>
        <w:spacing w:after="0" w:line="240" w:lineRule="auto"/>
        <w:jc w:val="both"/>
        <w:rPr>
          <w:rFonts w:ascii="Montserrat" w:eastAsia="Times New Roman" w:hAnsi="Montserrat" w:cs="Arial"/>
          <w:i/>
          <w:iCs/>
          <w:color w:val="000000" w:themeColor="text1"/>
        </w:rPr>
      </w:pPr>
      <w:r w:rsidRPr="00B6716E">
        <w:rPr>
          <w:rFonts w:ascii="Montserrat" w:eastAsia="Times New Roman" w:hAnsi="Montserrat" w:cs="Arial"/>
          <w:i/>
          <w:iCs/>
          <w:color w:val="000000" w:themeColor="text1"/>
        </w:rPr>
        <w:t xml:space="preserve"> Y entonces nuestra pequeña historia es que nos cansamos de la explotación que nos hacían los poderosos y pues nos organizamos para defendernos y para luchar por la justicia. Al principio no somos muchos, apenas unos cuantos andamos de un lado a otro, hablando y escuchando a otras personas como nosotros. Eso hicimos muchos años y lo hicimos en secreto, o sea sin hacer bulla. O sea que juntamos nuestra fuerza en silencio. Tardamos como 10 años así, y ya luego pues nos crecimos y pues ya éramos muchos miles. Entonces nos preparamos bien con la política y las armas y de repente, cuando los ricos están echando fiesta de año nuevo, pues les caímos en sus ciudades y ahí nomás las tomamos, y les dejamos dicho a todos que aquí estamos, que nos tienen que tomar en cuenta […]. </w:t>
      </w:r>
    </w:p>
    <w:p w14:paraId="238BD0D0" w14:textId="77777777" w:rsidR="00E6391F" w:rsidRPr="00B6716E" w:rsidRDefault="00E6391F" w:rsidP="00E6391F">
      <w:pPr>
        <w:spacing w:after="0" w:line="240" w:lineRule="auto"/>
        <w:jc w:val="both"/>
        <w:rPr>
          <w:rFonts w:ascii="Montserrat" w:eastAsia="Times New Roman" w:hAnsi="Montserrat" w:cs="Arial"/>
          <w:i/>
          <w:iCs/>
          <w:color w:val="000000" w:themeColor="text1"/>
        </w:rPr>
      </w:pPr>
    </w:p>
    <w:p w14:paraId="110B761D" w14:textId="6C218DC8" w:rsidR="00E6391F" w:rsidRPr="00B6716E" w:rsidRDefault="00E6391F" w:rsidP="00E6391F">
      <w:pPr>
        <w:spacing w:after="0" w:line="240" w:lineRule="auto"/>
        <w:jc w:val="both"/>
        <w:rPr>
          <w:rFonts w:ascii="Montserrat" w:eastAsia="Times New Roman" w:hAnsi="Montserrat" w:cs="Arial"/>
          <w:i/>
          <w:iCs/>
          <w:color w:val="000000" w:themeColor="text1"/>
        </w:rPr>
      </w:pPr>
      <w:r w:rsidRPr="00B6716E">
        <w:rPr>
          <w:rFonts w:ascii="Montserrat" w:eastAsia="Times New Roman" w:hAnsi="Montserrat" w:cs="Arial"/>
          <w:i/>
          <w:iCs/>
          <w:color w:val="000000" w:themeColor="text1"/>
        </w:rPr>
        <w:t xml:space="preserve"> Y resulta que los gobiernos dijeron que sí se van a estar bien portados y van a dialogar y van a hacer acuerdos y los van a cumplir. Y nosotros dijimos que está bueno […] Y pues ya los malos gobiernos tuvieron que hacer acuerdos con el EZLN y esos acuerdos se llaman “Acuerdos de San Andrés” porque “San Andrés” se llama el municipio donde se firmaron esos acuerdos […] Y entonces en esos acuerdos los malos gobiernos dijeron que sí van a reconocer los derechos de los pueblos indios de México y van a respetar su cultura, y todo lo van a hacer ley en la Constitución. Pero, ya luego que firmaron, los malos gobiernos se hicieron como que se les olvida y pasan muchos años y nada que se cumplen esos acuerdos. </w:t>
      </w:r>
    </w:p>
    <w:p w14:paraId="7FBEE297"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5907B390"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De acuerdo con el pronunciamiento del EZLN, ¿por qué se levantaron en armas? </w:t>
      </w:r>
    </w:p>
    <w:p w14:paraId="79833E26" w14:textId="3AF42B3B" w:rsidR="00CF717D" w:rsidRPr="00B6716E" w:rsidRDefault="00CF717D" w:rsidP="00FD4DB0">
      <w:pPr>
        <w:spacing w:after="0" w:line="240" w:lineRule="auto"/>
        <w:jc w:val="both"/>
        <w:rPr>
          <w:rFonts w:ascii="Montserrat" w:eastAsia="Times New Roman" w:hAnsi="Montserrat" w:cs="Arial"/>
          <w:color w:val="000000" w:themeColor="text1"/>
        </w:rPr>
      </w:pPr>
    </w:p>
    <w:p w14:paraId="442B5C90" w14:textId="77777777" w:rsidR="00CF717D" w:rsidRPr="00B6716E"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B6716E" w:rsidRDefault="00C60757" w:rsidP="00C60757">
      <w:pPr>
        <w:spacing w:after="0" w:line="240" w:lineRule="auto"/>
        <w:textAlignment w:val="baseline"/>
        <w:rPr>
          <w:rFonts w:ascii="Montserrat" w:eastAsia="Times New Roman" w:hAnsi="Montserrat" w:cs="Times New Roman"/>
          <w:sz w:val="28"/>
          <w:szCs w:val="24"/>
          <w:lang w:eastAsia="es-MX"/>
        </w:rPr>
      </w:pPr>
      <w:r w:rsidRPr="00B6716E">
        <w:rPr>
          <w:rFonts w:ascii="Montserrat" w:eastAsia="Times New Roman" w:hAnsi="Montserrat" w:cs="Times New Roman"/>
          <w:b/>
          <w:bCs/>
          <w:sz w:val="28"/>
          <w:szCs w:val="24"/>
          <w:lang w:eastAsia="es-MX"/>
        </w:rPr>
        <w:t>¿Qué hacemos?</w:t>
      </w:r>
    </w:p>
    <w:p w14:paraId="5A74F817" w14:textId="29A8DE38" w:rsidR="00A84DF0" w:rsidRPr="00B6716E" w:rsidRDefault="00A84DF0" w:rsidP="00A84DF0">
      <w:pPr>
        <w:spacing w:after="0" w:line="240" w:lineRule="auto"/>
        <w:jc w:val="both"/>
        <w:rPr>
          <w:rFonts w:ascii="Montserrat" w:hAnsi="Montserrat"/>
        </w:rPr>
      </w:pPr>
    </w:p>
    <w:p w14:paraId="49DDD5FB" w14:textId="5D9C229E"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Al finalizar el siglo XX, México tenía casi 100 millones de habitantes. Una población mayoritariamente urbana, en 1980 el 55% de la población nacional vivía ya en las ciudades, se habilitaron redes de carreteras y aeropuertos, industrias con ramas tecnológicas y con una economía abierta a los flujos comerciales con el mundo. Sin embargo, los grandes problemas nacionales, como los llamó el escritor Andrés Molina Enríquez persistían: pobreza, marginación y rezago, desigualdad y el deterioro de </w:t>
      </w:r>
      <w:r w:rsidR="00845E8B" w:rsidRPr="00B6716E">
        <w:rPr>
          <w:rFonts w:ascii="Montserrat" w:eastAsia="Times New Roman" w:hAnsi="Montserrat" w:cs="Arial"/>
          <w:color w:val="000000" w:themeColor="text1"/>
        </w:rPr>
        <w:t>los</w:t>
      </w:r>
      <w:r w:rsidRPr="00B6716E">
        <w:rPr>
          <w:rFonts w:ascii="Montserrat" w:eastAsia="Times New Roman" w:hAnsi="Montserrat" w:cs="Arial"/>
          <w:color w:val="000000" w:themeColor="text1"/>
        </w:rPr>
        <w:t xml:space="preserve"> recursos naturales. </w:t>
      </w:r>
    </w:p>
    <w:p w14:paraId="5E66DEEA"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B0679EF" w14:textId="77777777" w:rsidR="00845E8B"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 Una de las mayores transformaciones en las últimas décadas fue el crecimiento de las ciudades. En el año 2000, la Ciudad de México y su zona metropolitana alcanzaron casi los 18 millones de habitantes; Guadalajara, 3.7, Monterrey 3.2, Puebla, 1.9 y Toluca, 1.2 </w:t>
      </w:r>
      <w:r w:rsidRPr="00B6716E">
        <w:rPr>
          <w:rFonts w:ascii="Montserrat" w:eastAsia="Times New Roman" w:hAnsi="Montserrat" w:cs="Arial"/>
          <w:color w:val="000000" w:themeColor="text1"/>
        </w:rPr>
        <w:lastRenderedPageBreak/>
        <w:t xml:space="preserve">millones, cada vez más personas de otras regiones llegaban a estos centros en busca de vivienda, alimentación, agua potable, escuelas, hospitales y trabajo. </w:t>
      </w:r>
    </w:p>
    <w:p w14:paraId="64222302" w14:textId="77777777" w:rsidR="00845E8B" w:rsidRPr="00B6716E" w:rsidRDefault="00845E8B" w:rsidP="00E6391F">
      <w:pPr>
        <w:spacing w:after="0" w:line="240" w:lineRule="auto"/>
        <w:jc w:val="both"/>
        <w:rPr>
          <w:rFonts w:ascii="Montserrat" w:eastAsia="Times New Roman" w:hAnsi="Montserrat" w:cs="Arial"/>
          <w:color w:val="000000" w:themeColor="text1"/>
        </w:rPr>
      </w:pPr>
    </w:p>
    <w:p w14:paraId="2B82A3F5" w14:textId="12806EAA"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Otras ciudades que tuvieron un notable crecimiento fueron Tijuana y Ciudad Juárez, en donde se establecieron industrias maquiladoras para aprovechar la vecindad con Estados Unidos de América, así como las ciudades turísticas de Cancún y Acapulco. </w:t>
      </w:r>
    </w:p>
    <w:p w14:paraId="4DD8A586"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B52F660"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Con las grandes ciudades crecieron también nuevos problemas: la basura, la contaminación, la escasez de agua, la pérdida de áreas verdes ante el avance de la mancha urbana se mezcló con la ausencia de una adecuada cultura de protección al entorno ambiental. Esto ha llevado a que el medio ambiente de México haya sufrido un grave deterioro. </w:t>
      </w:r>
    </w:p>
    <w:p w14:paraId="08C27B8C"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5396454F" w14:textId="77777777" w:rsidR="00845E8B"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Los cambios sociales y económicos que transformaron la fisonomía del país se vieron acompañados de importantes cambios políticos. México consolidó su camino hacia la alternancia política. </w:t>
      </w:r>
    </w:p>
    <w:p w14:paraId="2DFDB094" w14:textId="77777777" w:rsidR="00845E8B" w:rsidRPr="00B6716E" w:rsidRDefault="00845E8B" w:rsidP="00E6391F">
      <w:pPr>
        <w:spacing w:after="0" w:line="240" w:lineRule="auto"/>
        <w:jc w:val="both"/>
        <w:rPr>
          <w:rFonts w:ascii="Montserrat" w:eastAsia="Times New Roman" w:hAnsi="Montserrat" w:cs="Arial"/>
          <w:color w:val="000000" w:themeColor="text1"/>
        </w:rPr>
      </w:pPr>
    </w:p>
    <w:p w14:paraId="280A65F4" w14:textId="5255F0A8"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Durante siete décadas fue un país gobernado por un sólo partido, el PRI, en este periodo se dio la alternancia partidista, es decir, cuando diferentes partidos políticos llegan al poder después de procesos electorales.  </w:t>
      </w:r>
    </w:p>
    <w:p w14:paraId="31F60F0B"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47ABE4D3" w14:textId="45FE3453"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las elecciones de 2000, Vicente Fox ganó la presidencia representando al Partido Acción Nacional, lo mismo que Felipe Calderón Hinojosa para el periodo de 2006 a 2012, año en que el PRI retornaría al poder ejecutivo con Enrique Peña Nieto. En 2018 el partido político Morena se posicionó en la presidencia y como mayoría en la Cámara de Diputados. </w:t>
      </w:r>
    </w:p>
    <w:p w14:paraId="2876459A"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327D1F24" w14:textId="77777777" w:rsidR="00845E8B"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Durante la década de 1970 y los primeros años de la siguiente, el petróleo se fue convirtiendo en una de las industrias más importante del país. El presidente José López Portillo (1976-1982) solicitó préstamos al exterior para financiar la modernización petrolera y el fuerte gasto de su gobierno, hizo crecer notablemente la deuda externa del país, que entró en crisis al caer los precios del crudo y dificultarse su pago. </w:t>
      </w:r>
    </w:p>
    <w:p w14:paraId="4A16B233" w14:textId="77777777" w:rsidR="00845E8B" w:rsidRPr="00B6716E" w:rsidRDefault="00845E8B" w:rsidP="00E6391F">
      <w:pPr>
        <w:spacing w:after="0" w:line="240" w:lineRule="auto"/>
        <w:jc w:val="both"/>
        <w:rPr>
          <w:rFonts w:ascii="Montserrat" w:eastAsia="Times New Roman" w:hAnsi="Montserrat" w:cs="Arial"/>
          <w:color w:val="000000" w:themeColor="text1"/>
        </w:rPr>
      </w:pPr>
    </w:p>
    <w:p w14:paraId="5C58DB58" w14:textId="05207AE1"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Durante esos años el campo mexicano entró también en crisis, como resultado del agotamiento de la superficie agrícola, de la falta de créditos y apoyos, y la ausencia de políticas agropecuarias adecuadas. </w:t>
      </w:r>
    </w:p>
    <w:p w14:paraId="57E393DD"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50AC5768"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El sucesor de López Portillo fue Miguel de la Madrid Hurtado (1982-1988). Con él, y, sobre todo, con los gobiernos de Carlos Salinas de Gortari (1988-1994) y de Ernesto Zedillo (1994-2000), los políticos fueron desplazados de ciertas áreas por una nueva generación de jóvenes profesionistas, con una sólida preparación académica, formados en las principales universidades norteamericanas o europeas, así como en universidades privadas mexicanas. Esa nueva generación fue conocida como los tecnócratas. </w:t>
      </w:r>
    </w:p>
    <w:p w14:paraId="7EA20D9D"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9F14243" w14:textId="63BF2BA9"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lastRenderedPageBreak/>
        <w:t xml:space="preserve">De la Madrid atendió casos de corrupción del sexenio anterior, por ejemplo, en 1983 Jorge Díaz Serrano, quien era director general de Pemex, fue detenido, al igual que Arturo Durazo Moreno, jefe del Departamento de Policía y Tránsito en 1984. En 1985, el agente Enrique Camarena identificó los sembradíos de marihuana del cartel de Guadalajara y encabezó una operación para incautar la mercancía, el agente fue asesinado. Durante las investigaciones, la Administración para el Control de Drogas, DEA, denunció la corrupción al interior de la Dirección Federal de Seguridad (DFS), lo cual provocó la extinción de dicha dependencia.  </w:t>
      </w:r>
    </w:p>
    <w:p w14:paraId="2787D27E"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0A2F08F"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Por otro lado, el 19 de septiembre de ese año ocurrió un sismo de magnitud 8.1 en la escala Richter, que derribó diversas construcciones y acabó con miles de vidas en la zona centro del país. Frente al caos causado por el sismo, la sociedad civil mostró una notable capacidad organizativa y empatía ante la contingencia.  </w:t>
      </w:r>
    </w:p>
    <w:p w14:paraId="25F36E0D"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6D1A2DF"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1986 tuvo lugar otra crisis económica, a raíz del sismo y los precios del petróleo. En este contexto, surgió un grupo de oposición al interior del partido oficial, encabezado por Cuauhtémoc Cárdenas y Porfirio Muñoz Ledo, que perfilaron una candidatura hacia las elecciones federales de 1988. </w:t>
      </w:r>
    </w:p>
    <w:p w14:paraId="3361F6B1"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5041A82F"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 pesar de las condiciones en las que quedó la capital del país después del terremoto, México fue elegido para celebrar el Mundial de futbol de 1986.  </w:t>
      </w:r>
    </w:p>
    <w:p w14:paraId="01DE02A6"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9C537BC" w14:textId="77777777" w:rsidR="00065670"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Durante la década de los ochenta México enfrentó distintos desastres, como la explosión industrial en San Juan Ixhuatepec, Estado de México; en 1984, el huracán Gilberto en la península de Yucatán y su impacto en Nuevo León. </w:t>
      </w:r>
    </w:p>
    <w:p w14:paraId="7CBDFF7D" w14:textId="77777777" w:rsidR="00065670" w:rsidRPr="00B6716E" w:rsidRDefault="00065670" w:rsidP="00E6391F">
      <w:pPr>
        <w:spacing w:after="0" w:line="240" w:lineRule="auto"/>
        <w:jc w:val="both"/>
        <w:rPr>
          <w:rFonts w:ascii="Montserrat" w:eastAsia="Times New Roman" w:hAnsi="Montserrat" w:cs="Arial"/>
          <w:color w:val="000000" w:themeColor="text1"/>
        </w:rPr>
      </w:pPr>
    </w:p>
    <w:p w14:paraId="0A93160F" w14:textId="77777777" w:rsidR="00065670" w:rsidRPr="00B6716E" w:rsidRDefault="00E6391F" w:rsidP="00065670">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Observa y escucha el siguiente video testimonial sobre el ya mencionado terremoto de 1985</w:t>
      </w:r>
      <w:r w:rsidR="00065670" w:rsidRPr="00B6716E">
        <w:rPr>
          <w:rFonts w:ascii="Montserrat" w:eastAsia="Times New Roman" w:hAnsi="Montserrat" w:cs="Arial"/>
          <w:color w:val="000000" w:themeColor="text1"/>
        </w:rPr>
        <w:t xml:space="preserve"> del minuto 02:08- 9:50</w:t>
      </w:r>
    </w:p>
    <w:p w14:paraId="655646E5" w14:textId="54E426DD" w:rsidR="00E6391F" w:rsidRPr="00B6716E" w:rsidRDefault="00E6391F" w:rsidP="00E6391F">
      <w:pPr>
        <w:spacing w:after="0" w:line="240" w:lineRule="auto"/>
        <w:jc w:val="both"/>
        <w:rPr>
          <w:rFonts w:ascii="Montserrat" w:eastAsia="Times New Roman" w:hAnsi="Montserrat" w:cs="Arial"/>
          <w:color w:val="000000" w:themeColor="text1"/>
        </w:rPr>
      </w:pPr>
    </w:p>
    <w:p w14:paraId="61E16B34" w14:textId="77777777" w:rsidR="00065670" w:rsidRPr="00B6716E" w:rsidRDefault="00E6391F" w:rsidP="005321E3">
      <w:pPr>
        <w:pStyle w:val="Prrafodelista"/>
        <w:numPr>
          <w:ilvl w:val="0"/>
          <w:numId w:val="4"/>
        </w:numPr>
        <w:spacing w:after="0" w:line="240" w:lineRule="auto"/>
        <w:jc w:val="both"/>
        <w:rPr>
          <w:rFonts w:ascii="Montserrat" w:eastAsia="Times New Roman" w:hAnsi="Montserrat" w:cs="Arial"/>
          <w:b/>
          <w:bCs/>
          <w:color w:val="000000" w:themeColor="text1"/>
          <w:lang w:val="es-MX"/>
        </w:rPr>
      </w:pPr>
      <w:r w:rsidRPr="00B6716E">
        <w:rPr>
          <w:rFonts w:ascii="Montserrat" w:eastAsia="Times New Roman" w:hAnsi="Montserrat" w:cs="Arial"/>
          <w:b/>
          <w:bCs/>
          <w:color w:val="000000" w:themeColor="text1"/>
          <w:lang w:val="es-MX"/>
        </w:rPr>
        <w:t>Programa especial “7:19” </w:t>
      </w:r>
    </w:p>
    <w:p w14:paraId="78BB510A" w14:textId="040ACBCC" w:rsidR="00E6391F" w:rsidRPr="00B6716E" w:rsidRDefault="00316485" w:rsidP="00065670">
      <w:pPr>
        <w:pStyle w:val="Prrafodelista"/>
        <w:spacing w:after="0" w:line="240" w:lineRule="auto"/>
        <w:jc w:val="both"/>
        <w:rPr>
          <w:rFonts w:ascii="Montserrat" w:eastAsia="Times New Roman" w:hAnsi="Montserrat" w:cs="Arial"/>
          <w:b/>
          <w:bCs/>
          <w:color w:val="000000" w:themeColor="text1"/>
          <w:lang w:val="es-MX"/>
        </w:rPr>
      </w:pPr>
      <w:hyperlink r:id="rId8" w:history="1">
        <w:r w:rsidR="00065670" w:rsidRPr="00B6716E">
          <w:rPr>
            <w:rStyle w:val="Hipervnculo"/>
            <w:rFonts w:ascii="Montserrat" w:eastAsia="Times New Roman" w:hAnsi="Montserrat" w:cs="Arial"/>
            <w:lang w:val="es-MX"/>
          </w:rPr>
          <w:t>https://www.youtu</w:t>
        </w:r>
        <w:r w:rsidR="00065670" w:rsidRPr="00B6716E">
          <w:rPr>
            <w:rStyle w:val="Hipervnculo"/>
            <w:rFonts w:ascii="Montserrat" w:eastAsia="Times New Roman" w:hAnsi="Montserrat" w:cs="Arial"/>
            <w:lang w:val="es-MX"/>
          </w:rPr>
          <w:t>be.com/watch?v=Ti6j_BwhatE</w:t>
        </w:r>
      </w:hyperlink>
      <w:r w:rsidR="00E6391F" w:rsidRPr="00B6716E">
        <w:rPr>
          <w:rFonts w:ascii="Montserrat" w:eastAsia="Times New Roman" w:hAnsi="Montserrat" w:cs="Arial"/>
          <w:color w:val="000000" w:themeColor="text1"/>
          <w:lang w:val="es-MX"/>
        </w:rPr>
        <w:t> </w:t>
      </w:r>
    </w:p>
    <w:p w14:paraId="2305BCF9" w14:textId="77777777" w:rsidR="00065670" w:rsidRPr="00B6716E" w:rsidRDefault="00065670" w:rsidP="00065670">
      <w:pPr>
        <w:spacing w:after="0" w:line="240" w:lineRule="auto"/>
        <w:jc w:val="both"/>
        <w:rPr>
          <w:rFonts w:ascii="Montserrat" w:eastAsia="Times New Roman" w:hAnsi="Montserrat" w:cs="Arial"/>
          <w:color w:val="000000" w:themeColor="text1"/>
        </w:rPr>
      </w:pPr>
    </w:p>
    <w:p w14:paraId="66E7DC74"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Al finalizar el sexenio de Miguel de la Madrid, el candidato del PRI fue Carlos Salinas de Gortari, quien se enfrentó a Manuel J. Clouthier y a Cuauhtémoc Cárdenas. Las elecciones de 1988 fueron las primeras en las que se emplearon computadoras para sumar los votos y durante el conteo un error en el sistema causó el cuestionamiento de los resultados que finalmente hicieron ganador al candidato del PRI. </w:t>
      </w:r>
    </w:p>
    <w:p w14:paraId="2C139F5C"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3B20454" w14:textId="77777777" w:rsidR="006601EE"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Las crisis económicas que vivió México en los años 70 significaron el fin de un modelo económico que había operado desde el fin de la Segunda Guerra Mundial. México se convirtió en uno de los principales promotores del libre comercio, firmó acuerdos comerciales con varias decenas de países y de esta manera modernizó su industria y sus servicios.</w:t>
      </w:r>
    </w:p>
    <w:p w14:paraId="6CA0A5D4"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07D54406" w14:textId="24EE7F91"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Entre ellos el Tratado de Libre Comercio de América del Norte (TLCAN) entre México, Canadá y Estados Unidos de América, hoy T-MEC. La mayor parte de las mercancías </w:t>
      </w:r>
      <w:r w:rsidRPr="00B6716E">
        <w:rPr>
          <w:rFonts w:ascii="Montserrat" w:eastAsia="Times New Roman" w:hAnsi="Montserrat" w:cs="Arial"/>
          <w:color w:val="000000" w:themeColor="text1"/>
        </w:rPr>
        <w:lastRenderedPageBreak/>
        <w:t xml:space="preserve">que se exportan son petróleo, pantallas, vehículos, computadoras, teléfonos móviles, equipo eléctrico, aparatos médicos, tractores, oro y plata. </w:t>
      </w:r>
    </w:p>
    <w:p w14:paraId="1B9F451E"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482B4672"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Los gobiernos de </w:t>
      </w:r>
      <w:proofErr w:type="spellStart"/>
      <w:r w:rsidRPr="00B6716E">
        <w:rPr>
          <w:rFonts w:ascii="Montserrat" w:eastAsia="Times New Roman" w:hAnsi="Montserrat" w:cs="Arial"/>
          <w:color w:val="000000" w:themeColor="text1"/>
        </w:rPr>
        <w:t>De</w:t>
      </w:r>
      <w:proofErr w:type="spellEnd"/>
      <w:r w:rsidRPr="00B6716E">
        <w:rPr>
          <w:rFonts w:ascii="Montserrat" w:eastAsia="Times New Roman" w:hAnsi="Montserrat" w:cs="Arial"/>
          <w:color w:val="000000" w:themeColor="text1"/>
        </w:rPr>
        <w:t xml:space="preserve"> la Madrid y Salinas de Gortari pusieron en marcha una estrategia de privatización: vender las empresas del gobierno a la iniciativa privada. De esta manera, en 1982 había 1,115 empresas públicas. Para 1988 eran solamente 412, fueron vendidas, pensando que de esa manera se modernizarían y serían más eficientes, supuestos que no siempre se cumplieron. </w:t>
      </w:r>
    </w:p>
    <w:p w14:paraId="3F3A663F"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3E7148C4"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1993 el contexto nacional se preparaba para las elecciones presidenciales del año siguiente y el candidato elegido por el PRI fue el sonorense Luis Donaldo Colosio. Por otro lado, Cuauhtémoc Cárdenas volvió a lanzar su campaña con el recién creado Partido de la Revolución Democrática (PRD). </w:t>
      </w:r>
    </w:p>
    <w:p w14:paraId="1B0164CB"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1E137978" w14:textId="77777777" w:rsidR="006601EE"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El 1 de enero de 1994 se levantó en armas el Ejército Zapatista de Liberación Nacional (EZLN), que colocó el tema de los derechos y de la cultura indígena como uno de los principales problemas que debe resolver el país. </w:t>
      </w:r>
    </w:p>
    <w:p w14:paraId="4C268629"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1F846E34" w14:textId="6C27C110"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Posteriormente, el 23 de marzo después de un mitin en Lomas Taurinas, Baja California, Colosio fue víctima de un atentado que terminó con su vida. Debido a la cercanía de las elecciones fue Ernesto Zedillo Ponce de León, quien tomó lugar como el nuevo candidato y posteriormente fue electo presidente. A los pocos días de la toma de posesión ocurrió una crisis económica que fue llamada el “error de diciembre”. Como resultado hubo una gran fuga de capital, la devaluación del peso a más del 100 % y el crecimiento de la deuda externa.  </w:t>
      </w:r>
    </w:p>
    <w:p w14:paraId="36848C0B"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E607D17" w14:textId="77777777" w:rsidR="006601EE"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México existen profundas desigualdades. Entre otras razones, estas inequidades han provocado el fenómeno de migración interna: miles de familias, sobre todo del medio rural del sur y centro del país, migran hacia las principales ciudades del centro y norte y hacia los lugares turísticos en busca de trabajo y de mejores oportunidades de vida. </w:t>
      </w:r>
    </w:p>
    <w:p w14:paraId="1D5CE105"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15FD62F5" w14:textId="26AB86BE"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Por otra parte, las crisis económicas propiciaron la migración externa, millones de mexicanos salieron hacia Estados Unidos de América en 1980, 2.2 millones; en 1990, 4.4 millones, y para 2000 ya eran 8.8 millones. Actualmente, se estima que viven ahí más de 20 millones de personas de origen mexicano. </w:t>
      </w:r>
    </w:p>
    <w:p w14:paraId="34CA0621"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707A97DC" w14:textId="77777777" w:rsidR="006601EE"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 pesar de las crisis políticas y económicas, la ciencia y la cultura se consolidaron en este periodo. Mario Molina ganó el Premio Nobel de Química en 1995 por sus aportaciones para comprender la capa de ozono. Destacaron artistas plásticos, como Manuel </w:t>
      </w:r>
      <w:proofErr w:type="spellStart"/>
      <w:r w:rsidRPr="00B6716E">
        <w:rPr>
          <w:rFonts w:ascii="Montserrat" w:eastAsia="Times New Roman" w:hAnsi="Montserrat" w:cs="Arial"/>
          <w:color w:val="000000" w:themeColor="text1"/>
        </w:rPr>
        <w:t>Felguérez</w:t>
      </w:r>
      <w:proofErr w:type="spellEnd"/>
      <w:r w:rsidRPr="00B6716E">
        <w:rPr>
          <w:rFonts w:ascii="Montserrat" w:eastAsia="Times New Roman" w:hAnsi="Montserrat" w:cs="Arial"/>
          <w:color w:val="000000" w:themeColor="text1"/>
        </w:rPr>
        <w:t xml:space="preserve"> y Leonora Carrington, junto con arquitectos como Luis Barragán y Teodoro González de León. Octavio Paz ganó el Premio Nobel de Literatura de 1990. </w:t>
      </w:r>
    </w:p>
    <w:p w14:paraId="45B56260"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4559F183" w14:textId="2A20C1BE"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La época tuvo autores de fama internacional como Carlos Fuentes, José Emilio Pacheco, Elena Poniatowska, Jorge Ibargüengoitia y Fernando del Paso, y dramaturgos como Elena Garro, Emilio Carballido y Víctor Hugo Rascón Banda. En la </w:t>
      </w:r>
      <w:r w:rsidRPr="00B6716E">
        <w:rPr>
          <w:rFonts w:ascii="Montserrat" w:eastAsia="Times New Roman" w:hAnsi="Montserrat" w:cs="Arial"/>
          <w:color w:val="000000" w:themeColor="text1"/>
        </w:rPr>
        <w:lastRenderedPageBreak/>
        <w:t xml:space="preserve">música emergieron el director Eduardo Mata y el compositor Arturo Márquez. La danza brilló con las coreógrafas Gloria Contreras y Amalia Hernández. </w:t>
      </w:r>
    </w:p>
    <w:p w14:paraId="2692FA0B"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6F8F4E76"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el año 2000, Vicente Fox Quesada contendió contra Cuauhtémoc Cárdenas y Francisco Labastida Ochoa. Fox ganó la presidencia y con su llegada la alternancia política fue considerada como una muestra de la democracia en México. </w:t>
      </w:r>
    </w:p>
    <w:p w14:paraId="42401613"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67C1F63B" w14:textId="2FC5AE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2008 se presentó una crisis económica global que inició en Estados Unidos de América, </w:t>
      </w:r>
      <w:r w:rsidR="006601EE" w:rsidRPr="00B6716E">
        <w:rPr>
          <w:rFonts w:ascii="Montserrat" w:eastAsia="Times New Roman" w:hAnsi="Montserrat" w:cs="Arial"/>
          <w:color w:val="000000" w:themeColor="text1"/>
        </w:rPr>
        <w:t>el</w:t>
      </w:r>
      <w:r w:rsidRPr="00B6716E">
        <w:rPr>
          <w:rFonts w:ascii="Montserrat" w:eastAsia="Times New Roman" w:hAnsi="Montserrat" w:cs="Arial"/>
          <w:color w:val="000000" w:themeColor="text1"/>
        </w:rPr>
        <w:t xml:space="preserve"> socio comercial más importante, que el gobierno logró controlar en el transcurso de un año. A su vez, hubo una pandemia de influenza AH1N1 que inició en 2009 en México. Aunque la mortandad fue reducida con 1,500 casos en México y 18,500 en el mundo, la epidemia provocó una caída en la economía mexicana.  </w:t>
      </w:r>
    </w:p>
    <w:p w14:paraId="17102EE5"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62E3CB86"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Los años entre 1980 y 2020 representaron para nuestro país un recorrido en el que la insurgencia de la sociedad civil, como resultado del terremoto del 19 de septiembre, delinearon los cambios ocurridos en lo económico, político y social </w:t>
      </w:r>
    </w:p>
    <w:p w14:paraId="5803C6B2"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3EA6D89" w14:textId="4BA0D52C"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Un hecho importante, que seguramente quedará escrito en los libros de historia, es la actual pandemia por COVID-19 que afecta al planeta entero. De esta forma, serás testigo de la historia y al mismo tiempo part</w:t>
      </w:r>
      <w:r w:rsidR="006601EE" w:rsidRPr="00B6716E">
        <w:rPr>
          <w:rFonts w:ascii="Montserrat" w:eastAsia="Times New Roman" w:hAnsi="Montserrat" w:cs="Arial"/>
          <w:color w:val="000000" w:themeColor="text1"/>
        </w:rPr>
        <w:t>í</w:t>
      </w:r>
      <w:r w:rsidRPr="00B6716E">
        <w:rPr>
          <w:rFonts w:ascii="Montserrat" w:eastAsia="Times New Roman" w:hAnsi="Montserrat" w:cs="Arial"/>
          <w:color w:val="000000" w:themeColor="text1"/>
        </w:rPr>
        <w:t xml:space="preserve">cipe de ella. </w:t>
      </w:r>
    </w:p>
    <w:p w14:paraId="7378F68F"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297CB55" w14:textId="5F34272F"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Como has podido constatar en esta revisión que has hecho en las recientes sesiones, el país y el mundo han cambiado, México pasó de ser un país mayoritariamente rural y analfabeto a una nación mayoritariamente urbana y </w:t>
      </w:r>
      <w:proofErr w:type="spellStart"/>
      <w:r w:rsidRPr="00B6716E">
        <w:rPr>
          <w:rFonts w:ascii="Montserrat" w:eastAsia="Times New Roman" w:hAnsi="Montserrat" w:cs="Arial"/>
          <w:color w:val="000000" w:themeColor="text1"/>
        </w:rPr>
        <w:t>alfabeta</w:t>
      </w:r>
      <w:proofErr w:type="spellEnd"/>
      <w:r w:rsidRPr="00B6716E">
        <w:rPr>
          <w:rFonts w:ascii="Montserrat" w:eastAsia="Times New Roman" w:hAnsi="Montserrat" w:cs="Arial"/>
          <w:color w:val="000000" w:themeColor="text1"/>
        </w:rPr>
        <w:t>. Un hecho notable y que revisar</w:t>
      </w:r>
      <w:r w:rsidR="006601EE" w:rsidRPr="00B6716E">
        <w:rPr>
          <w:rFonts w:ascii="Montserrat" w:eastAsia="Times New Roman" w:hAnsi="Montserrat" w:cs="Arial"/>
          <w:color w:val="000000" w:themeColor="text1"/>
        </w:rPr>
        <w:t>á</w:t>
      </w:r>
      <w:r w:rsidRPr="00B6716E">
        <w:rPr>
          <w:rFonts w:ascii="Montserrat" w:eastAsia="Times New Roman" w:hAnsi="Montserrat" w:cs="Arial"/>
          <w:color w:val="000000" w:themeColor="text1"/>
        </w:rPr>
        <w:t xml:space="preserve">s en las siguientes sesiones. </w:t>
      </w:r>
    </w:p>
    <w:p w14:paraId="69276C57" w14:textId="77777777" w:rsidR="00CF717D" w:rsidRPr="00B6716E" w:rsidRDefault="00CF717D" w:rsidP="00CF717D">
      <w:pPr>
        <w:spacing w:after="0" w:line="240" w:lineRule="auto"/>
        <w:jc w:val="both"/>
        <w:rPr>
          <w:rFonts w:ascii="Montserrat" w:eastAsia="Adobe Song Std L" w:hAnsi="Montserrat" w:cs="Times New Roman"/>
          <w:color w:val="000000"/>
          <w:shd w:val="clear" w:color="auto" w:fill="FFFFFF"/>
        </w:rPr>
      </w:pPr>
    </w:p>
    <w:p w14:paraId="257A334F" w14:textId="3061E1C1" w:rsidR="009D726C" w:rsidRPr="00B6716E" w:rsidRDefault="009D726C" w:rsidP="00550FA4">
      <w:pPr>
        <w:spacing w:after="0" w:line="240" w:lineRule="auto"/>
        <w:jc w:val="both"/>
        <w:rPr>
          <w:rFonts w:ascii="Montserrat" w:eastAsia="Arial" w:hAnsi="Montserrat" w:cs="Arial"/>
          <w:lang w:eastAsia="zh-CN"/>
        </w:rPr>
      </w:pPr>
    </w:p>
    <w:p w14:paraId="6EA3793E" w14:textId="1A402610" w:rsidR="00A3613C" w:rsidRPr="00B6716E" w:rsidRDefault="00D03293" w:rsidP="00A3613C">
      <w:pPr>
        <w:spacing w:after="0" w:line="240" w:lineRule="auto"/>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 xml:space="preserve">El </w:t>
      </w:r>
      <w:r w:rsidR="000B48CE">
        <w:rPr>
          <w:rFonts w:ascii="Montserrat" w:eastAsia="Times New Roman" w:hAnsi="Montserrat" w:cs="Times New Roman"/>
          <w:b/>
          <w:bCs/>
          <w:sz w:val="28"/>
          <w:szCs w:val="24"/>
          <w:lang w:eastAsia="es-MX"/>
        </w:rPr>
        <w:t>r</w:t>
      </w:r>
      <w:r w:rsidR="003E2740" w:rsidRPr="00B6716E">
        <w:rPr>
          <w:rFonts w:ascii="Montserrat" w:eastAsia="Times New Roman" w:hAnsi="Montserrat" w:cs="Times New Roman"/>
          <w:b/>
          <w:bCs/>
          <w:sz w:val="28"/>
          <w:szCs w:val="24"/>
          <w:lang w:eastAsia="es-MX"/>
        </w:rPr>
        <w:t xml:space="preserve">eto de </w:t>
      </w:r>
      <w:r w:rsidR="000B48CE">
        <w:rPr>
          <w:rFonts w:ascii="Montserrat" w:eastAsia="Times New Roman" w:hAnsi="Montserrat" w:cs="Times New Roman"/>
          <w:b/>
          <w:bCs/>
          <w:sz w:val="28"/>
          <w:szCs w:val="24"/>
          <w:lang w:eastAsia="es-MX"/>
        </w:rPr>
        <w:t>h</w:t>
      </w:r>
      <w:r w:rsidR="003E2740" w:rsidRPr="00B6716E">
        <w:rPr>
          <w:rFonts w:ascii="Montserrat" w:eastAsia="Times New Roman" w:hAnsi="Montserrat" w:cs="Times New Roman"/>
          <w:b/>
          <w:bCs/>
          <w:sz w:val="28"/>
          <w:szCs w:val="24"/>
          <w:lang w:eastAsia="es-MX"/>
        </w:rPr>
        <w:t>oy</w:t>
      </w:r>
      <w:r w:rsidR="00FC1281" w:rsidRPr="00B6716E">
        <w:rPr>
          <w:rFonts w:ascii="Montserrat" w:eastAsia="Times New Roman" w:hAnsi="Montserrat" w:cs="Times New Roman"/>
          <w:b/>
          <w:bCs/>
          <w:sz w:val="28"/>
          <w:szCs w:val="24"/>
          <w:lang w:eastAsia="es-MX"/>
        </w:rPr>
        <w:t>:</w:t>
      </w:r>
    </w:p>
    <w:p w14:paraId="7D280F10" w14:textId="77777777" w:rsidR="00A3613C" w:rsidRPr="00B6716E" w:rsidRDefault="00A3613C" w:rsidP="00A3613C">
      <w:pPr>
        <w:spacing w:after="0" w:line="240" w:lineRule="auto"/>
        <w:jc w:val="both"/>
        <w:rPr>
          <w:rFonts w:ascii="Montserrat" w:eastAsia="Times New Roman" w:hAnsi="Montserrat" w:cs="Arial"/>
          <w:iCs/>
          <w:color w:val="000000" w:themeColor="text1"/>
        </w:rPr>
      </w:pPr>
    </w:p>
    <w:p w14:paraId="1135F05C"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Concluye con el reto de la semana: la elaboración de la tercera parte de tu línea del tiempo que en esta ocasión comprende de 1980 a 2020, recuerda que puedes ilustrarla. </w:t>
      </w:r>
    </w:p>
    <w:p w14:paraId="5D52B883"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497D512E" w14:textId="3F894F79"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Además, ubica tu fecha de nacimiento, seguro te resultará interesante conocer qué acontecía en ese momento en el país, comenta con sus familiares algunos de los eventos abordados en esta sesión, seguro podrás contribuir y reforzar tus conocimientos del periodo.  </w:t>
      </w:r>
    </w:p>
    <w:p w14:paraId="67A03883"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8A4DB86"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También puedes apoyarte en tu libro de texto de Historia de México de tercer grado. </w:t>
      </w:r>
    </w:p>
    <w:p w14:paraId="5CB9E85A" w14:textId="77777777" w:rsidR="00842219" w:rsidRPr="00B6716E" w:rsidRDefault="00842219" w:rsidP="00842219">
      <w:pPr>
        <w:spacing w:after="0" w:line="240" w:lineRule="auto"/>
        <w:jc w:val="both"/>
        <w:rPr>
          <w:rFonts w:ascii="Montserrat" w:eastAsia="Adobe Song Std L" w:hAnsi="Montserrat" w:cs="Times New Roman"/>
          <w:bCs/>
        </w:rPr>
      </w:pPr>
    </w:p>
    <w:p w14:paraId="407B6242" w14:textId="77777777" w:rsidR="00842219" w:rsidRPr="00B6716E" w:rsidRDefault="00842219" w:rsidP="00C60757">
      <w:pPr>
        <w:spacing w:after="0" w:line="240" w:lineRule="auto"/>
        <w:jc w:val="center"/>
        <w:textAlignment w:val="baseline"/>
        <w:rPr>
          <w:rFonts w:ascii="Montserrat" w:eastAsia="Times New Roman" w:hAnsi="Montserrat" w:cs="Times New Roman"/>
          <w:b/>
          <w:bCs/>
          <w:sz w:val="28"/>
          <w:lang w:eastAsia="es-MX"/>
        </w:rPr>
      </w:pPr>
    </w:p>
    <w:p w14:paraId="1C064D51" w14:textId="5C76467F" w:rsidR="00C60757" w:rsidRPr="00B6716E" w:rsidRDefault="00C60757" w:rsidP="00C60757">
      <w:pPr>
        <w:spacing w:after="0" w:line="240" w:lineRule="auto"/>
        <w:jc w:val="center"/>
        <w:textAlignment w:val="baseline"/>
        <w:rPr>
          <w:rFonts w:ascii="Montserrat" w:eastAsia="Times New Roman" w:hAnsi="Montserrat" w:cs="Times New Roman"/>
          <w:sz w:val="32"/>
          <w:szCs w:val="24"/>
          <w:lang w:eastAsia="es-MX"/>
        </w:rPr>
      </w:pPr>
      <w:r w:rsidRPr="00B6716E">
        <w:rPr>
          <w:rFonts w:ascii="Montserrat" w:eastAsia="Times New Roman" w:hAnsi="Montserrat" w:cs="Times New Roman"/>
          <w:b/>
          <w:bCs/>
          <w:sz w:val="28"/>
          <w:lang w:eastAsia="es-MX"/>
        </w:rPr>
        <w:t>¡Buen trabajo!</w:t>
      </w:r>
    </w:p>
    <w:p w14:paraId="38D0CAE2" w14:textId="424E3875" w:rsidR="00C60757" w:rsidRPr="00B6716E" w:rsidRDefault="00C60757" w:rsidP="00C60757">
      <w:pPr>
        <w:spacing w:after="0" w:line="240" w:lineRule="auto"/>
        <w:jc w:val="center"/>
        <w:textAlignment w:val="baseline"/>
        <w:rPr>
          <w:rFonts w:ascii="Montserrat" w:eastAsia="Times New Roman" w:hAnsi="Montserrat" w:cs="Times New Roman"/>
          <w:sz w:val="32"/>
          <w:szCs w:val="24"/>
          <w:lang w:eastAsia="es-MX"/>
        </w:rPr>
      </w:pPr>
    </w:p>
    <w:p w14:paraId="676A4253" w14:textId="11EE19DB" w:rsidR="00DC05A8" w:rsidRPr="00314B40" w:rsidRDefault="00C60757" w:rsidP="00314B40">
      <w:pPr>
        <w:spacing w:after="0" w:line="240" w:lineRule="auto"/>
        <w:jc w:val="center"/>
        <w:textAlignment w:val="baseline"/>
        <w:rPr>
          <w:rFonts w:ascii="Montserrat" w:eastAsia="Times New Roman" w:hAnsi="Montserrat" w:cs="Times New Roman"/>
          <w:b/>
          <w:bCs/>
          <w:sz w:val="28"/>
          <w:lang w:eastAsia="es-MX"/>
        </w:rPr>
      </w:pPr>
      <w:r w:rsidRPr="00B6716E">
        <w:rPr>
          <w:rFonts w:ascii="Montserrat" w:eastAsia="Times New Roman" w:hAnsi="Montserrat" w:cs="Times New Roman"/>
          <w:b/>
          <w:bCs/>
          <w:sz w:val="28"/>
          <w:lang w:eastAsia="es-MX"/>
        </w:rPr>
        <w:t>Gracias por tu esfuerzo.</w:t>
      </w:r>
    </w:p>
    <w:sectPr w:rsidR="00DC05A8" w:rsidRPr="00314B4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14B4" w14:textId="77777777" w:rsidR="000B48CE" w:rsidRDefault="000B48CE" w:rsidP="000B48CE">
      <w:pPr>
        <w:spacing w:after="0" w:line="240" w:lineRule="auto"/>
      </w:pPr>
      <w:r>
        <w:separator/>
      </w:r>
    </w:p>
  </w:endnote>
  <w:endnote w:type="continuationSeparator" w:id="0">
    <w:p w14:paraId="5F601128" w14:textId="77777777" w:rsidR="000B48CE" w:rsidRDefault="000B48CE" w:rsidP="000B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2F90" w14:textId="77777777" w:rsidR="000B48CE" w:rsidRDefault="000B48CE" w:rsidP="000B48CE">
      <w:pPr>
        <w:spacing w:after="0" w:line="240" w:lineRule="auto"/>
      </w:pPr>
      <w:r>
        <w:separator/>
      </w:r>
    </w:p>
  </w:footnote>
  <w:footnote w:type="continuationSeparator" w:id="0">
    <w:p w14:paraId="5B3EAF07" w14:textId="77777777" w:rsidR="000B48CE" w:rsidRDefault="000B48CE" w:rsidP="000B4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F03"/>
    <w:multiLevelType w:val="hybridMultilevel"/>
    <w:tmpl w:val="05B41128"/>
    <w:lvl w:ilvl="0" w:tplc="917CD6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433C65"/>
    <w:multiLevelType w:val="hybridMultilevel"/>
    <w:tmpl w:val="81A28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854"/>
    <w:multiLevelType w:val="hybridMultilevel"/>
    <w:tmpl w:val="415AAC6C"/>
    <w:lvl w:ilvl="0" w:tplc="48569934">
      <w:start w:val="1"/>
      <w:numFmt w:val="bullet"/>
      <w:lvlText w:val=""/>
      <w:lvlJc w:val="left"/>
      <w:pPr>
        <w:ind w:left="720" w:hanging="360"/>
      </w:pPr>
      <w:rPr>
        <w:rFonts w:ascii="Symbol" w:hAnsi="Symbol" w:hint="default"/>
      </w:rPr>
    </w:lvl>
    <w:lvl w:ilvl="1" w:tplc="E1DEA048">
      <w:start w:val="1"/>
      <w:numFmt w:val="bullet"/>
      <w:lvlText w:val="o"/>
      <w:lvlJc w:val="left"/>
      <w:pPr>
        <w:ind w:left="1440" w:hanging="360"/>
      </w:pPr>
      <w:rPr>
        <w:rFonts w:ascii="Courier New" w:hAnsi="Courier New" w:hint="default"/>
      </w:rPr>
    </w:lvl>
    <w:lvl w:ilvl="2" w:tplc="6E7E4A2A">
      <w:start w:val="1"/>
      <w:numFmt w:val="bullet"/>
      <w:lvlText w:val=""/>
      <w:lvlJc w:val="left"/>
      <w:pPr>
        <w:ind w:left="2160" w:hanging="360"/>
      </w:pPr>
      <w:rPr>
        <w:rFonts w:ascii="Wingdings" w:hAnsi="Wingdings" w:hint="default"/>
      </w:rPr>
    </w:lvl>
    <w:lvl w:ilvl="3" w:tplc="813C7562">
      <w:start w:val="1"/>
      <w:numFmt w:val="bullet"/>
      <w:lvlText w:val=""/>
      <w:lvlJc w:val="left"/>
      <w:pPr>
        <w:ind w:left="2880" w:hanging="360"/>
      </w:pPr>
      <w:rPr>
        <w:rFonts w:ascii="Symbol" w:hAnsi="Symbol" w:hint="default"/>
      </w:rPr>
    </w:lvl>
    <w:lvl w:ilvl="4" w:tplc="BEA2F6A2">
      <w:start w:val="1"/>
      <w:numFmt w:val="bullet"/>
      <w:lvlText w:val="o"/>
      <w:lvlJc w:val="left"/>
      <w:pPr>
        <w:ind w:left="3600" w:hanging="360"/>
      </w:pPr>
      <w:rPr>
        <w:rFonts w:ascii="Courier New" w:hAnsi="Courier New" w:hint="default"/>
      </w:rPr>
    </w:lvl>
    <w:lvl w:ilvl="5" w:tplc="5C1402D4">
      <w:start w:val="1"/>
      <w:numFmt w:val="bullet"/>
      <w:lvlText w:val=""/>
      <w:lvlJc w:val="left"/>
      <w:pPr>
        <w:ind w:left="4320" w:hanging="360"/>
      </w:pPr>
      <w:rPr>
        <w:rFonts w:ascii="Wingdings" w:hAnsi="Wingdings" w:hint="default"/>
      </w:rPr>
    </w:lvl>
    <w:lvl w:ilvl="6" w:tplc="E884C5C8">
      <w:start w:val="1"/>
      <w:numFmt w:val="bullet"/>
      <w:lvlText w:val=""/>
      <w:lvlJc w:val="left"/>
      <w:pPr>
        <w:ind w:left="5040" w:hanging="360"/>
      </w:pPr>
      <w:rPr>
        <w:rFonts w:ascii="Symbol" w:hAnsi="Symbol" w:hint="default"/>
      </w:rPr>
    </w:lvl>
    <w:lvl w:ilvl="7" w:tplc="0FA6A176">
      <w:start w:val="1"/>
      <w:numFmt w:val="bullet"/>
      <w:lvlText w:val="o"/>
      <w:lvlJc w:val="left"/>
      <w:pPr>
        <w:ind w:left="5760" w:hanging="360"/>
      </w:pPr>
      <w:rPr>
        <w:rFonts w:ascii="Courier New" w:hAnsi="Courier New" w:hint="default"/>
      </w:rPr>
    </w:lvl>
    <w:lvl w:ilvl="8" w:tplc="B2061A78">
      <w:start w:val="1"/>
      <w:numFmt w:val="bullet"/>
      <w:lvlText w:val=""/>
      <w:lvlJc w:val="left"/>
      <w:pPr>
        <w:ind w:left="6480" w:hanging="360"/>
      </w:pPr>
      <w:rPr>
        <w:rFonts w:ascii="Wingdings" w:hAnsi="Wingdings" w:hint="default"/>
      </w:rPr>
    </w:lvl>
  </w:abstractNum>
  <w:abstractNum w:abstractNumId="3" w15:restartNumberingAfterBreak="0">
    <w:nsid w:val="2D431EDF"/>
    <w:multiLevelType w:val="hybridMultilevel"/>
    <w:tmpl w:val="FDDC6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973E54"/>
    <w:multiLevelType w:val="hybridMultilevel"/>
    <w:tmpl w:val="C78CC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86015F"/>
    <w:multiLevelType w:val="multilevel"/>
    <w:tmpl w:val="9246050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425449B8"/>
    <w:multiLevelType w:val="hybridMultilevel"/>
    <w:tmpl w:val="C5F4B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0F60BD"/>
    <w:multiLevelType w:val="hybridMultilevel"/>
    <w:tmpl w:val="F8685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DC2A2F"/>
    <w:multiLevelType w:val="hybridMultilevel"/>
    <w:tmpl w:val="9F04C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3143BE"/>
    <w:multiLevelType w:val="hybridMultilevel"/>
    <w:tmpl w:val="9F668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5E1DD2"/>
    <w:multiLevelType w:val="hybridMultilevel"/>
    <w:tmpl w:val="B59C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2373434">
    <w:abstractNumId w:val="0"/>
  </w:num>
  <w:num w:numId="2" w16cid:durableId="714890259">
    <w:abstractNumId w:val="5"/>
  </w:num>
  <w:num w:numId="3" w16cid:durableId="2101365415">
    <w:abstractNumId w:val="9"/>
  </w:num>
  <w:num w:numId="4" w16cid:durableId="26150251">
    <w:abstractNumId w:val="3"/>
  </w:num>
  <w:num w:numId="5" w16cid:durableId="1042629604">
    <w:abstractNumId w:val="7"/>
  </w:num>
  <w:num w:numId="6" w16cid:durableId="1648047254">
    <w:abstractNumId w:val="6"/>
  </w:num>
  <w:num w:numId="7" w16cid:durableId="379864423">
    <w:abstractNumId w:val="10"/>
  </w:num>
  <w:num w:numId="8" w16cid:durableId="54789760">
    <w:abstractNumId w:val="1"/>
  </w:num>
  <w:num w:numId="9" w16cid:durableId="265190076">
    <w:abstractNumId w:val="4"/>
  </w:num>
  <w:num w:numId="10" w16cid:durableId="910311273">
    <w:abstractNumId w:val="8"/>
  </w:num>
  <w:num w:numId="11" w16cid:durableId="3822140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7A00"/>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65670"/>
    <w:rsid w:val="000668D4"/>
    <w:rsid w:val="00066B89"/>
    <w:rsid w:val="000740F7"/>
    <w:rsid w:val="00076595"/>
    <w:rsid w:val="00080F67"/>
    <w:rsid w:val="00083030"/>
    <w:rsid w:val="0008559F"/>
    <w:rsid w:val="0008727E"/>
    <w:rsid w:val="0008762F"/>
    <w:rsid w:val="00090EFE"/>
    <w:rsid w:val="00091443"/>
    <w:rsid w:val="000946C1"/>
    <w:rsid w:val="000A0722"/>
    <w:rsid w:val="000A1765"/>
    <w:rsid w:val="000A4284"/>
    <w:rsid w:val="000A4EA1"/>
    <w:rsid w:val="000A5F0D"/>
    <w:rsid w:val="000B2F43"/>
    <w:rsid w:val="000B4121"/>
    <w:rsid w:val="000B48CE"/>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4E77"/>
    <w:rsid w:val="00107DCB"/>
    <w:rsid w:val="00116BC7"/>
    <w:rsid w:val="00117D33"/>
    <w:rsid w:val="001215EA"/>
    <w:rsid w:val="0012254F"/>
    <w:rsid w:val="001225C1"/>
    <w:rsid w:val="00124894"/>
    <w:rsid w:val="00130630"/>
    <w:rsid w:val="00134D83"/>
    <w:rsid w:val="00134F45"/>
    <w:rsid w:val="00137674"/>
    <w:rsid w:val="00143301"/>
    <w:rsid w:val="00143A37"/>
    <w:rsid w:val="00143A60"/>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6B78"/>
    <w:rsid w:val="001A79CD"/>
    <w:rsid w:val="001D1E50"/>
    <w:rsid w:val="001D4A07"/>
    <w:rsid w:val="001D62E6"/>
    <w:rsid w:val="001D77F0"/>
    <w:rsid w:val="001E0B70"/>
    <w:rsid w:val="001E1359"/>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37D12"/>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B40"/>
    <w:rsid w:val="00314F9A"/>
    <w:rsid w:val="0031539B"/>
    <w:rsid w:val="0032021B"/>
    <w:rsid w:val="00320F61"/>
    <w:rsid w:val="003247BA"/>
    <w:rsid w:val="00325E4A"/>
    <w:rsid w:val="00330EB2"/>
    <w:rsid w:val="00333393"/>
    <w:rsid w:val="003349D6"/>
    <w:rsid w:val="003350C3"/>
    <w:rsid w:val="00337E74"/>
    <w:rsid w:val="0034095B"/>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5ABD"/>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15FB"/>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6C3C"/>
    <w:rsid w:val="004C105B"/>
    <w:rsid w:val="004C1C03"/>
    <w:rsid w:val="004C5C0A"/>
    <w:rsid w:val="004C5D36"/>
    <w:rsid w:val="004C798C"/>
    <w:rsid w:val="004D181E"/>
    <w:rsid w:val="004D7886"/>
    <w:rsid w:val="004E016F"/>
    <w:rsid w:val="004E136F"/>
    <w:rsid w:val="004E28DF"/>
    <w:rsid w:val="004E6859"/>
    <w:rsid w:val="004E7587"/>
    <w:rsid w:val="004F3983"/>
    <w:rsid w:val="004F5418"/>
    <w:rsid w:val="004F5F22"/>
    <w:rsid w:val="0050282F"/>
    <w:rsid w:val="005034ED"/>
    <w:rsid w:val="0051481F"/>
    <w:rsid w:val="00516C22"/>
    <w:rsid w:val="005218AB"/>
    <w:rsid w:val="0052237D"/>
    <w:rsid w:val="00524D98"/>
    <w:rsid w:val="00531FCA"/>
    <w:rsid w:val="005321E3"/>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116B"/>
    <w:rsid w:val="005E2841"/>
    <w:rsid w:val="005E2A74"/>
    <w:rsid w:val="005E4924"/>
    <w:rsid w:val="005E716C"/>
    <w:rsid w:val="005F1689"/>
    <w:rsid w:val="005F2042"/>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01EE"/>
    <w:rsid w:val="006616AD"/>
    <w:rsid w:val="0066266F"/>
    <w:rsid w:val="006669CD"/>
    <w:rsid w:val="00667761"/>
    <w:rsid w:val="006702F5"/>
    <w:rsid w:val="0067605F"/>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6696"/>
    <w:rsid w:val="00750863"/>
    <w:rsid w:val="00751807"/>
    <w:rsid w:val="00751BFB"/>
    <w:rsid w:val="00752250"/>
    <w:rsid w:val="00753688"/>
    <w:rsid w:val="00782ADA"/>
    <w:rsid w:val="00783AB2"/>
    <w:rsid w:val="007855FB"/>
    <w:rsid w:val="007900B1"/>
    <w:rsid w:val="007904E0"/>
    <w:rsid w:val="00791EA6"/>
    <w:rsid w:val="007951B4"/>
    <w:rsid w:val="007960F1"/>
    <w:rsid w:val="007A1156"/>
    <w:rsid w:val="007A467E"/>
    <w:rsid w:val="007B5021"/>
    <w:rsid w:val="007B68C9"/>
    <w:rsid w:val="007C1AE7"/>
    <w:rsid w:val="007C31B0"/>
    <w:rsid w:val="007C38C1"/>
    <w:rsid w:val="007C5A90"/>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E8B"/>
    <w:rsid w:val="00846301"/>
    <w:rsid w:val="00850C81"/>
    <w:rsid w:val="00857CDF"/>
    <w:rsid w:val="00865FF2"/>
    <w:rsid w:val="00866C14"/>
    <w:rsid w:val="00871E36"/>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C8"/>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0160"/>
    <w:rsid w:val="009731DF"/>
    <w:rsid w:val="0097345E"/>
    <w:rsid w:val="00976C63"/>
    <w:rsid w:val="009800ED"/>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063B"/>
    <w:rsid w:val="009D2561"/>
    <w:rsid w:val="009D2737"/>
    <w:rsid w:val="009D32E2"/>
    <w:rsid w:val="009D726C"/>
    <w:rsid w:val="009D78F7"/>
    <w:rsid w:val="009E3837"/>
    <w:rsid w:val="009F0A6F"/>
    <w:rsid w:val="009F2353"/>
    <w:rsid w:val="009F2CE5"/>
    <w:rsid w:val="00A005CE"/>
    <w:rsid w:val="00A00FBE"/>
    <w:rsid w:val="00A02434"/>
    <w:rsid w:val="00A0303F"/>
    <w:rsid w:val="00A1141B"/>
    <w:rsid w:val="00A20A39"/>
    <w:rsid w:val="00A20E28"/>
    <w:rsid w:val="00A215D1"/>
    <w:rsid w:val="00A31536"/>
    <w:rsid w:val="00A32748"/>
    <w:rsid w:val="00A33282"/>
    <w:rsid w:val="00A34593"/>
    <w:rsid w:val="00A34E1E"/>
    <w:rsid w:val="00A351A6"/>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4FDB"/>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16E"/>
    <w:rsid w:val="00B674A1"/>
    <w:rsid w:val="00B72292"/>
    <w:rsid w:val="00B749D4"/>
    <w:rsid w:val="00B86C83"/>
    <w:rsid w:val="00B91B86"/>
    <w:rsid w:val="00B922D0"/>
    <w:rsid w:val="00B929AA"/>
    <w:rsid w:val="00B95E17"/>
    <w:rsid w:val="00B97FAD"/>
    <w:rsid w:val="00BA3CAD"/>
    <w:rsid w:val="00BA7EA0"/>
    <w:rsid w:val="00BB58C5"/>
    <w:rsid w:val="00BC0310"/>
    <w:rsid w:val="00BC04E0"/>
    <w:rsid w:val="00BC2F1E"/>
    <w:rsid w:val="00BC4CB7"/>
    <w:rsid w:val="00BC4DE5"/>
    <w:rsid w:val="00BC5BC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2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6E51"/>
    <w:rsid w:val="00D407CB"/>
    <w:rsid w:val="00D40D11"/>
    <w:rsid w:val="00D413E5"/>
    <w:rsid w:val="00D43ABD"/>
    <w:rsid w:val="00D466C2"/>
    <w:rsid w:val="00D502B3"/>
    <w:rsid w:val="00D5263B"/>
    <w:rsid w:val="00D52908"/>
    <w:rsid w:val="00D54ED0"/>
    <w:rsid w:val="00D558AE"/>
    <w:rsid w:val="00D62E04"/>
    <w:rsid w:val="00D63444"/>
    <w:rsid w:val="00D6600C"/>
    <w:rsid w:val="00D76444"/>
    <w:rsid w:val="00D819D1"/>
    <w:rsid w:val="00D874EB"/>
    <w:rsid w:val="00D9122C"/>
    <w:rsid w:val="00D9452E"/>
    <w:rsid w:val="00D948F6"/>
    <w:rsid w:val="00D9798A"/>
    <w:rsid w:val="00DA270C"/>
    <w:rsid w:val="00DA4FDF"/>
    <w:rsid w:val="00DA613B"/>
    <w:rsid w:val="00DA7726"/>
    <w:rsid w:val="00DB2FEF"/>
    <w:rsid w:val="00DB3534"/>
    <w:rsid w:val="00DB3F46"/>
    <w:rsid w:val="00DB507F"/>
    <w:rsid w:val="00DB593E"/>
    <w:rsid w:val="00DB5D62"/>
    <w:rsid w:val="00DB5D91"/>
    <w:rsid w:val="00DC05A8"/>
    <w:rsid w:val="00DC1B6C"/>
    <w:rsid w:val="00DC41A5"/>
    <w:rsid w:val="00DC5399"/>
    <w:rsid w:val="00DC6B2F"/>
    <w:rsid w:val="00DC7366"/>
    <w:rsid w:val="00DD0130"/>
    <w:rsid w:val="00DD021B"/>
    <w:rsid w:val="00DD13DD"/>
    <w:rsid w:val="00DD1897"/>
    <w:rsid w:val="00DD2C94"/>
    <w:rsid w:val="00DD5384"/>
    <w:rsid w:val="00DE3756"/>
    <w:rsid w:val="00DF736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B32"/>
    <w:rsid w:val="00E60F1D"/>
    <w:rsid w:val="00E61EE8"/>
    <w:rsid w:val="00E635A4"/>
    <w:rsid w:val="00E6391F"/>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1F2E"/>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1A29"/>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6EC"/>
    <w:rsid w:val="00F64DB9"/>
    <w:rsid w:val="00F65BB7"/>
    <w:rsid w:val="00F67AC4"/>
    <w:rsid w:val="00F807E7"/>
    <w:rsid w:val="00F81C1E"/>
    <w:rsid w:val="00F87F84"/>
    <w:rsid w:val="00F90B3A"/>
    <w:rsid w:val="00F93C46"/>
    <w:rsid w:val="00F95AF4"/>
    <w:rsid w:val="00F95D3E"/>
    <w:rsid w:val="00FA36C7"/>
    <w:rsid w:val="00FB0AD8"/>
    <w:rsid w:val="00FB24D5"/>
    <w:rsid w:val="00FB3F44"/>
    <w:rsid w:val="00FB4D26"/>
    <w:rsid w:val="00FB74E7"/>
    <w:rsid w:val="00FC0264"/>
    <w:rsid w:val="00FC0433"/>
    <w:rsid w:val="00FC0A94"/>
    <w:rsid w:val="00FC1281"/>
    <w:rsid w:val="00FC1AD8"/>
    <w:rsid w:val="00FC38E7"/>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paragraph" w:styleId="Ttulo5">
    <w:name w:val="heading 5"/>
    <w:basedOn w:val="Normal"/>
    <w:next w:val="Normal"/>
    <w:link w:val="Ttulo5Car"/>
    <w:uiPriority w:val="9"/>
    <w:semiHidden/>
    <w:unhideWhenUsed/>
    <w:qFormat/>
    <w:rsid w:val="00FC38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Ttulo5Car">
    <w:name w:val="Título 5 Car"/>
    <w:basedOn w:val="Fuentedeprrafopredeter"/>
    <w:link w:val="Ttulo5"/>
    <w:uiPriority w:val="9"/>
    <w:semiHidden/>
    <w:rsid w:val="00FC38E7"/>
    <w:rPr>
      <w:rFonts w:asciiTheme="majorHAnsi" w:eastAsiaTheme="majorEastAsia" w:hAnsiTheme="majorHAnsi" w:cstheme="majorBidi"/>
      <w:color w:val="2E74B5" w:themeColor="accent1" w:themeShade="BF"/>
      <w:lang w:val="es-MX"/>
    </w:rPr>
  </w:style>
  <w:style w:type="character" w:customStyle="1" w:styleId="Mencinsinresolver1">
    <w:name w:val="Mención sin resolver1"/>
    <w:basedOn w:val="Fuentedeprrafopredeter"/>
    <w:uiPriority w:val="99"/>
    <w:semiHidden/>
    <w:unhideWhenUsed/>
    <w:rsid w:val="0006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i6j_Bwh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B9CC-E433-4EAB-B2CA-695E1EAF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2249</Words>
  <Characters>12374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4</cp:revision>
  <dcterms:created xsi:type="dcterms:W3CDTF">2022-03-25T17:43:00Z</dcterms:created>
  <dcterms:modified xsi:type="dcterms:W3CDTF">2023-03-29T16:37:00Z</dcterms:modified>
</cp:coreProperties>
</file>