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1927DAA2" w:rsidR="00961E1B" w:rsidRPr="006A2CDE" w:rsidRDefault="0091665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4A1B9C3D" w:rsidR="00961E1B" w:rsidRPr="006A2CDE" w:rsidRDefault="0091665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AE0C9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5</w:t>
      </w:r>
    </w:p>
    <w:p w14:paraId="7D85A108" w14:textId="2E26F630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AE0C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B741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14:paraId="0A7F9B48" w14:textId="77777777" w:rsidR="00961E1B" w:rsidRPr="003D495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3D495C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EC29341" w14:textId="4154CC35" w:rsidR="009F6629" w:rsidRDefault="0091665F" w:rsidP="00B7411F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Sumo centenas</w:t>
      </w:r>
    </w:p>
    <w:p w14:paraId="0A562B1B" w14:textId="77777777" w:rsidR="0040318E" w:rsidRDefault="0040318E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F270E96" w14:textId="77777777" w:rsidR="0040318E" w:rsidRDefault="0040318E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55C1A45" w14:textId="7250FBD4" w:rsidR="00B7411F" w:rsidRDefault="00064DFE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AE0C9D">
        <w:rPr>
          <w:rFonts w:ascii="Montserrat" w:hAnsi="Montserrat"/>
          <w:i/>
          <w:lang w:val="es-MX"/>
        </w:rPr>
        <w:t>c</w:t>
      </w:r>
      <w:r w:rsidR="00994DE6" w:rsidRPr="00994DE6">
        <w:rPr>
          <w:rFonts w:ascii="Montserrat" w:hAnsi="Montserrat"/>
          <w:i/>
          <w:lang w:val="es-MX"/>
        </w:rPr>
        <w:t>alcula mentalmente sumas y restas de números de dos cifras, dobles de números de dos cifras y mitades de números pares menores que 100.</w:t>
      </w:r>
    </w:p>
    <w:p w14:paraId="2083F341" w14:textId="77777777" w:rsidR="00994DE6" w:rsidRDefault="00994DE6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78585D1B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AE0C9D">
        <w:rPr>
          <w:rFonts w:ascii="Montserrat" w:hAnsi="Montserrat"/>
          <w:bCs/>
          <w:i/>
          <w:lang w:val="es-MX"/>
        </w:rPr>
        <w:t>d</w:t>
      </w:r>
      <w:r w:rsidR="00994DE6" w:rsidRPr="00994DE6">
        <w:rPr>
          <w:rFonts w:ascii="Montserrat" w:hAnsi="Montserrat"/>
          <w:bCs/>
          <w:i/>
          <w:lang w:val="es-MX"/>
        </w:rPr>
        <w:t>esarrollar estrategias de cálculo mental para sumarle a 100 un número menor que 100 y para sumar centenas completas.</w:t>
      </w:r>
    </w:p>
    <w:p w14:paraId="41C70088" w14:textId="77777777" w:rsidR="009F6629" w:rsidRPr="007E065A" w:rsidRDefault="009F6629" w:rsidP="007E065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35526A3" w14:textId="77777777" w:rsidR="009F6629" w:rsidRPr="007E065A" w:rsidRDefault="009F6629" w:rsidP="007E065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53CEA353" w:rsidR="00961E1B" w:rsidRDefault="00961E1B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E065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95C8CFB" w14:textId="2E994D41" w:rsidR="007E065A" w:rsidRDefault="007E065A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4A3588CF" w14:textId="2D2E70D6" w:rsidR="007E065A" w:rsidRPr="007D5A82" w:rsidRDefault="007E065A" w:rsidP="007E065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D5A82">
        <w:rPr>
          <w:rFonts w:ascii="Montserrat" w:hAnsi="Montserrat"/>
          <w:bCs/>
          <w:lang w:val="es-MX"/>
        </w:rPr>
        <w:t>Aprenderás sobre algunas estrategias</w:t>
      </w:r>
      <w:r w:rsidR="0037463B">
        <w:rPr>
          <w:rFonts w:ascii="Montserrat" w:hAnsi="Montserrat"/>
          <w:bCs/>
          <w:lang w:val="es-MX"/>
        </w:rPr>
        <w:t>,</w:t>
      </w:r>
      <w:r w:rsidRPr="007D5A82">
        <w:rPr>
          <w:rFonts w:ascii="Montserrat" w:hAnsi="Montserrat"/>
          <w:bCs/>
          <w:lang w:val="es-MX"/>
        </w:rPr>
        <w:t xml:space="preserve"> para organiza</w:t>
      </w:r>
      <w:r w:rsidR="007D5A82" w:rsidRPr="007D5A82">
        <w:rPr>
          <w:rFonts w:ascii="Montserrat" w:hAnsi="Montserrat"/>
          <w:bCs/>
          <w:lang w:val="es-MX"/>
        </w:rPr>
        <w:t>r</w:t>
      </w:r>
      <w:r w:rsidR="0037463B">
        <w:rPr>
          <w:rFonts w:ascii="Montserrat" w:hAnsi="Montserrat"/>
          <w:bCs/>
          <w:lang w:val="es-MX"/>
        </w:rPr>
        <w:t xml:space="preserve"> y </w:t>
      </w:r>
      <w:r w:rsidR="007D5A82" w:rsidRPr="007D5A82">
        <w:rPr>
          <w:rFonts w:ascii="Montserrat" w:hAnsi="Montserrat"/>
          <w:bCs/>
          <w:lang w:val="es-MX"/>
        </w:rPr>
        <w:t xml:space="preserve">calcular </w:t>
      </w:r>
      <w:r w:rsidR="00825F0F" w:rsidRPr="007D5A82">
        <w:rPr>
          <w:rFonts w:ascii="Montserrat" w:hAnsi="Montserrat"/>
          <w:bCs/>
          <w:lang w:val="es-MX"/>
        </w:rPr>
        <w:t>operaciones mentales</w:t>
      </w:r>
      <w:r w:rsidR="007D5A82">
        <w:rPr>
          <w:rFonts w:ascii="Montserrat" w:hAnsi="Montserrat"/>
          <w:bCs/>
          <w:lang w:val="es-MX"/>
        </w:rPr>
        <w:t>.</w:t>
      </w:r>
    </w:p>
    <w:p w14:paraId="4C3DBB09" w14:textId="77777777" w:rsidR="00D62778" w:rsidRPr="007E065A" w:rsidRDefault="00D62778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365263" w14:textId="7B923893" w:rsidR="000F57D7" w:rsidRDefault="00D62778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as clases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continúan siendo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en línea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como una medida para evitar el contagio de Covid 19. </w:t>
      </w:r>
      <w:r w:rsidR="00B97A60" w:rsidRPr="007E065A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tras medidas de </w:t>
      </w:r>
      <w:r w:rsidR="00EF67B9" w:rsidRPr="007E065A">
        <w:rPr>
          <w:rFonts w:ascii="Montserrat" w:eastAsia="Times New Roman" w:hAnsi="Montserrat" w:cs="Arial"/>
          <w:color w:val="000000" w:themeColor="text1"/>
          <w:lang w:val="es-MX"/>
        </w:rPr>
        <w:t>precaución</w:t>
      </w:r>
      <w:r w:rsidR="0067375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son</w:t>
      </w:r>
      <w:r w:rsidR="002E33C4">
        <w:rPr>
          <w:rFonts w:ascii="Montserrat" w:eastAsia="Times New Roman" w:hAnsi="Montserrat" w:cs="Arial"/>
          <w:color w:val="000000" w:themeColor="text1"/>
          <w:lang w:val="es-MX"/>
        </w:rPr>
        <w:t xml:space="preserve">: </w:t>
      </w:r>
      <w:r w:rsidR="00673755" w:rsidRPr="007E065A">
        <w:rPr>
          <w:rFonts w:ascii="Montserrat" w:eastAsia="Times New Roman" w:hAnsi="Montserrat" w:cs="Arial"/>
          <w:color w:val="000000" w:themeColor="text1"/>
          <w:lang w:val="es-MX"/>
        </w:rPr>
        <w:t>el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lava</w:t>
      </w:r>
      <w:r w:rsidR="00673755" w:rsidRPr="007E065A">
        <w:rPr>
          <w:rFonts w:ascii="Montserrat" w:eastAsia="Times New Roman" w:hAnsi="Montserrat" w:cs="Arial"/>
          <w:color w:val="000000" w:themeColor="text1"/>
          <w:lang w:val="es-MX"/>
        </w:rPr>
        <w:t>do constante de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manos, no tocarse la cara con las manos sucia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s, 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>sal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ir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a la calle 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usando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s, solo en el caso de ser necesario salir de casa</w:t>
      </w:r>
      <w:r w:rsidR="000F57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practicar siempre la sana distancia</w:t>
      </w:r>
      <w:r w:rsidR="00F82CBC" w:rsidRPr="007E065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9740AC9" w14:textId="77777777" w:rsidR="007E065A" w:rsidRPr="007E065A" w:rsidRDefault="007E065A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90461A" w14:textId="69AB9968" w:rsidR="000F57D7" w:rsidRDefault="000F57D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EF67B9" w:rsidRPr="007E065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abías que, por </w:t>
      </w:r>
      <w:r w:rsidR="008A6CC0" w:rsidRPr="007E065A">
        <w:rPr>
          <w:rFonts w:ascii="Montserrat" w:eastAsia="Times New Roman" w:hAnsi="Montserrat" w:cs="Arial"/>
          <w:color w:val="000000" w:themeColor="text1"/>
          <w:lang w:val="es-MX"/>
        </w:rPr>
        <w:t>ejemplo, puedes</w:t>
      </w:r>
      <w:r w:rsidR="008A214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pedir que te envíen a domicilio </w:t>
      </w:r>
      <w:r w:rsidR="008A6CC0" w:rsidRPr="007E065A">
        <w:rPr>
          <w:rFonts w:ascii="Montserrat" w:eastAsia="Times New Roman" w:hAnsi="Montserrat" w:cs="Arial"/>
          <w:color w:val="000000" w:themeColor="text1"/>
          <w:lang w:val="es-MX"/>
        </w:rPr>
        <w:t>algunos objetos como los cubrebocas?</w:t>
      </w:r>
    </w:p>
    <w:p w14:paraId="7729188C" w14:textId="76268B4B" w:rsidR="0037463B" w:rsidRPr="007E065A" w:rsidRDefault="00363B73" w:rsidP="00363B7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FBAB39B" wp14:editId="788928C8">
            <wp:extent cx="1573530" cy="10096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4C5D" w14:textId="63EB9293" w:rsidR="009F6629" w:rsidRPr="007E065A" w:rsidRDefault="000F57D7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Hay varias farmacias que tienen ese servicio, sobre todo ahora con la pandemia, lo malo es que cobran el envío a casa cuando es poco lo que se pide.</w:t>
      </w:r>
    </w:p>
    <w:p w14:paraId="10C9232D" w14:textId="77777777" w:rsidR="0040318E" w:rsidRDefault="0040318E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0669A10" w14:textId="77777777" w:rsidR="0040318E" w:rsidRDefault="0040318E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01A3E7F" w14:textId="0F573A5C" w:rsidR="00961E1B" w:rsidRPr="0037463B" w:rsidRDefault="00961E1B" w:rsidP="007E06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746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9DC43CA" w14:textId="77777777" w:rsidR="003E42F6" w:rsidRPr="007E065A" w:rsidRDefault="003E42F6" w:rsidP="007E065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56BF7" w14:textId="182FB588" w:rsidR="00E0353F" w:rsidRDefault="00E0353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Es correcto</w:t>
      </w:r>
      <w:r w:rsidR="00865031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que cuando se hacen </w:t>
      </w:r>
      <w:r w:rsidR="00221416" w:rsidRPr="007E065A">
        <w:rPr>
          <w:rFonts w:ascii="Montserrat" w:eastAsia="Times New Roman" w:hAnsi="Montserrat" w:cs="Arial"/>
          <w:color w:val="000000" w:themeColor="text1"/>
          <w:lang w:val="es-MX"/>
        </w:rPr>
        <w:t>pequeños pedidos</w:t>
      </w:r>
      <w:r w:rsidR="00865031" w:rsidRPr="007E065A">
        <w:rPr>
          <w:rFonts w:ascii="Montserrat" w:eastAsia="Times New Roman" w:hAnsi="Montserrat" w:cs="Arial"/>
          <w:color w:val="000000" w:themeColor="text1"/>
          <w:lang w:val="es-MX"/>
        </w:rPr>
        <w:t>, los servicios a domicilio suelen cobrarse,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sin embargo, hay algo que se puede hacer al respecto. Por ejemplo, me platicó uno de mis alumnos que</w:t>
      </w:r>
      <w:r w:rsidR="00221416" w:rsidRPr="007E065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en el edificio donde vive hay cinco familias que se organizaron para encargar los cubrebocas a una farmacia, así les dijeron que el envío a donde viven sería gratuito.</w:t>
      </w:r>
    </w:p>
    <w:p w14:paraId="7953EF34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F5E917" w14:textId="1425245E" w:rsidR="00E0353F" w:rsidRDefault="0022141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E0353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a farmacia donde van a pedir los </w:t>
      </w:r>
      <w:r w:rsidR="00A745C7" w:rsidRPr="007E065A">
        <w:rPr>
          <w:rFonts w:ascii="Montserrat" w:eastAsia="Times New Roman" w:hAnsi="Montserrat" w:cs="Arial"/>
          <w:color w:val="000000" w:themeColor="text1"/>
          <w:lang w:val="es-MX"/>
        </w:rPr>
        <w:t>cubrebocas</w:t>
      </w:r>
      <w:r w:rsidR="00E0353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maneja tres presentaciones. Los vende por pieza, en bolsas con 10 cubrebocas y también en cajas con 100 cubrebocas. Después de 500 cubrebocas, la entrega a domicilio es gratis.</w:t>
      </w:r>
    </w:p>
    <w:p w14:paraId="6FF0DD8C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09D21A" w14:textId="067034EE" w:rsidR="00E0353F" w:rsidRDefault="009D42A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En un </w:t>
      </w:r>
      <w:r w:rsidR="00E0353F" w:rsidRPr="007E065A">
        <w:rPr>
          <w:rFonts w:ascii="Montserrat" w:eastAsia="Times New Roman" w:hAnsi="Montserrat" w:cs="Arial"/>
          <w:color w:val="000000" w:themeColor="text1"/>
          <w:lang w:val="es-MX"/>
        </w:rPr>
        <w:t>edificio hubo 5 familias que se organizaron para pedir cubrebocas para todos y así ahorrarse el cobro por el envío.</w:t>
      </w:r>
      <w:r w:rsidR="006B53E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0353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¿</w:t>
      </w:r>
      <w:r w:rsidR="006B53E9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Quieres saber cómo</w:t>
      </w:r>
      <w:r w:rsidR="00E0353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se organizaron?</w:t>
      </w:r>
    </w:p>
    <w:p w14:paraId="19AB45B0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BAE8289" w14:textId="5A9D1F64" w:rsidR="00E0353F" w:rsidRDefault="00D404FA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Entre t</w:t>
      </w:r>
      <w:r w:rsidR="00E0353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odos hicieron un pedido que rebasó los 500 cubrebocas, por lo que ya no tendrían que pagar por el envío.</w:t>
      </w:r>
    </w:p>
    <w:p w14:paraId="58CA30D8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9F547C9" w14:textId="5FC0AF6D" w:rsidR="00261D48" w:rsidRDefault="00261D48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Aquí tengo lo que cada familia pidió.</w:t>
      </w:r>
    </w:p>
    <w:p w14:paraId="7E16C415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tbl>
      <w:tblPr>
        <w:tblStyle w:val="Tablaconcuadrcula6concolores-nfasis2"/>
        <w:tblW w:w="7143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910"/>
        <w:gridCol w:w="1138"/>
        <w:gridCol w:w="1136"/>
        <w:gridCol w:w="2548"/>
      </w:tblGrid>
      <w:tr w:rsidR="001D2284" w:rsidRPr="00BF212B" w14:paraId="40C0B910" w14:textId="77777777" w:rsidTr="00374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22EA2910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Familia</w:t>
            </w:r>
          </w:p>
        </w:tc>
        <w:tc>
          <w:tcPr>
            <w:tcW w:w="910" w:type="dxa"/>
          </w:tcPr>
          <w:p w14:paraId="0C362135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Cajas</w:t>
            </w:r>
          </w:p>
        </w:tc>
        <w:tc>
          <w:tcPr>
            <w:tcW w:w="1138" w:type="dxa"/>
          </w:tcPr>
          <w:p w14:paraId="13A4B24B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Bolsas</w:t>
            </w:r>
          </w:p>
        </w:tc>
        <w:tc>
          <w:tcPr>
            <w:tcW w:w="1136" w:type="dxa"/>
          </w:tcPr>
          <w:p w14:paraId="30589807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Sueltos</w:t>
            </w:r>
          </w:p>
        </w:tc>
        <w:tc>
          <w:tcPr>
            <w:tcW w:w="2548" w:type="dxa"/>
          </w:tcPr>
          <w:p w14:paraId="51CD0189" w14:textId="77777777" w:rsidR="001D2284" w:rsidRPr="0037463B" w:rsidRDefault="001D2284" w:rsidP="0037463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s-MX"/>
              </w:rPr>
            </w:pPr>
            <w:r w:rsidRPr="0037463B">
              <w:rPr>
                <w:rFonts w:ascii="Montserrat" w:hAnsi="Montserrat"/>
                <w:color w:val="000000" w:themeColor="text1"/>
                <w:lang w:val="es-MX"/>
              </w:rPr>
              <w:t>Total de cubrebocas por familia</w:t>
            </w:r>
          </w:p>
        </w:tc>
      </w:tr>
      <w:tr w:rsidR="001D2284" w:rsidRPr="007E065A" w14:paraId="5C90DA0C" w14:textId="77777777" w:rsidTr="0037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3C8881EA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Pérez</w:t>
            </w:r>
          </w:p>
        </w:tc>
        <w:tc>
          <w:tcPr>
            <w:tcW w:w="910" w:type="dxa"/>
          </w:tcPr>
          <w:p w14:paraId="5BECC573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138" w:type="dxa"/>
          </w:tcPr>
          <w:p w14:paraId="255FA5A5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5</w:t>
            </w:r>
          </w:p>
        </w:tc>
        <w:tc>
          <w:tcPr>
            <w:tcW w:w="1136" w:type="dxa"/>
          </w:tcPr>
          <w:p w14:paraId="61626EC0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4</w:t>
            </w:r>
          </w:p>
        </w:tc>
        <w:tc>
          <w:tcPr>
            <w:tcW w:w="2548" w:type="dxa"/>
          </w:tcPr>
          <w:p w14:paraId="183FA45A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33E11DA5" w14:textId="77777777" w:rsidTr="0037463B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3C09F7E5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Gutiérrez</w:t>
            </w:r>
          </w:p>
        </w:tc>
        <w:tc>
          <w:tcPr>
            <w:tcW w:w="910" w:type="dxa"/>
          </w:tcPr>
          <w:p w14:paraId="6577D77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14:paraId="4192EBAB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14:paraId="3C67D25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14:paraId="75FE326B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2A670BD6" w14:textId="77777777" w:rsidTr="0037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5E3B16A3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García</w:t>
            </w:r>
          </w:p>
        </w:tc>
        <w:tc>
          <w:tcPr>
            <w:tcW w:w="910" w:type="dxa"/>
          </w:tcPr>
          <w:p w14:paraId="1BE040EF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138" w:type="dxa"/>
          </w:tcPr>
          <w:p w14:paraId="0527E2E0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6</w:t>
            </w:r>
          </w:p>
        </w:tc>
        <w:tc>
          <w:tcPr>
            <w:tcW w:w="1136" w:type="dxa"/>
          </w:tcPr>
          <w:p w14:paraId="66375AE1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3</w:t>
            </w:r>
          </w:p>
        </w:tc>
        <w:tc>
          <w:tcPr>
            <w:tcW w:w="2548" w:type="dxa"/>
          </w:tcPr>
          <w:p w14:paraId="74A649B8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4373C83E" w14:textId="77777777" w:rsidTr="0037463B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4E3DCB1C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Alcántara</w:t>
            </w:r>
          </w:p>
        </w:tc>
        <w:tc>
          <w:tcPr>
            <w:tcW w:w="910" w:type="dxa"/>
          </w:tcPr>
          <w:p w14:paraId="33A5DE1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1</w:t>
            </w:r>
          </w:p>
        </w:tc>
        <w:tc>
          <w:tcPr>
            <w:tcW w:w="1138" w:type="dxa"/>
          </w:tcPr>
          <w:p w14:paraId="7D4702C8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14:paraId="2842A35A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14:paraId="1F816E5E" w14:textId="77777777" w:rsidR="001D2284" w:rsidRPr="0037463B" w:rsidRDefault="001D2284" w:rsidP="003746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="001D2284" w:rsidRPr="007E065A" w14:paraId="26451C22" w14:textId="77777777" w:rsidTr="00374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14:paraId="4BD5BFED" w14:textId="77777777" w:rsidR="001D2284" w:rsidRPr="0037463B" w:rsidRDefault="001D2284" w:rsidP="0037463B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Jiménez</w:t>
            </w:r>
          </w:p>
        </w:tc>
        <w:tc>
          <w:tcPr>
            <w:tcW w:w="910" w:type="dxa"/>
          </w:tcPr>
          <w:p w14:paraId="6230B2EC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14:paraId="014D010C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14:paraId="022DDFC3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14:paraId="34EDEA5F" w14:textId="77777777" w:rsidR="001D2284" w:rsidRPr="0037463B" w:rsidRDefault="001D2284" w:rsidP="003746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1CFAA9C" w14:textId="3D3D1BA6" w:rsidR="00261D48" w:rsidRPr="007E065A" w:rsidRDefault="00261D48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224DC20" w14:textId="0A2D0BD7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En el pedido llegaron 5 cajas, 11 bolsas y 7 cubrebocas sueltos.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¿De 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cuánto fue el pedido de cubrebocas a la farmacia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?</w:t>
      </w:r>
    </w:p>
    <w:p w14:paraId="7D2BF571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0868D64" w14:textId="4A5885C8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Como 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se 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dij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o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anteriormente</w:t>
      </w:r>
      <w:r w:rsidR="00DA0840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las cajas tienen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100 cubrebocas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por lo </w:t>
      </w:r>
      <w:r w:rsidR="00ED6A5C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tanto,</w:t>
      </w:r>
      <w:r w:rsidR="00AD197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de la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s 5 cajas son 500 cubrebocas.</w:t>
      </w:r>
    </w:p>
    <w:p w14:paraId="41112BE3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E859352" w14:textId="4ACD8253" w:rsidR="00872FEF" w:rsidRPr="007E065A" w:rsidRDefault="00ED6A5C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Ahora bien, cada bolsa tiene 10 cubrebocas y en el pedido se solicitaron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11 bolsas</w:t>
      </w:r>
      <w:r w:rsidR="00614781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; si contamos de 10 en 10, podremos saber que, en total son 110 cubrebocas del total de las bolsas solicitadas.</w:t>
      </w:r>
    </w:p>
    <w:p w14:paraId="0F2C887B" w14:textId="264E3BCB" w:rsidR="00872FEF" w:rsidRDefault="00300675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Si sumamos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los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cubrebocas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que hay en las bolsas más los que hay en las cajas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, tendremos un total de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610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cubrebocas. Ahora solo hay que sumar los cubrebocas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sueltos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, </w:t>
      </w:r>
      <w:r w:rsidR="00741E73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de los cuales, solo se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pidieron 7, así que en total</w:t>
      </w:r>
      <w:r w:rsidR="00741E73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se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pidieron 617 cubrebocas.</w:t>
      </w:r>
    </w:p>
    <w:p w14:paraId="22589BB6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0FABC25" w14:textId="76A1F611" w:rsidR="009F460B" w:rsidRPr="007E065A" w:rsidRDefault="009F460B" w:rsidP="0037463B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bCs/>
          <w:noProof/>
          <w:color w:val="000000" w:themeColor="text1"/>
          <w:lang w:val="es-MX" w:eastAsia="es-MX"/>
        </w:rPr>
        <w:drawing>
          <wp:inline distT="0" distB="0" distL="0" distR="0" wp14:anchorId="21880944" wp14:editId="3810C6A8">
            <wp:extent cx="878205" cy="1640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D7D00" w14:textId="77777777" w:rsidR="009F460B" w:rsidRPr="007E065A" w:rsidRDefault="009F460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0116291" w14:textId="77777777" w:rsidR="000C3CB3" w:rsidRPr="007E065A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Ahora llen</w:t>
      </w:r>
      <w:r w:rsidR="002D7CD2" w:rsidRPr="007E065A">
        <w:rPr>
          <w:rFonts w:ascii="Montserrat" w:eastAsia="Times New Roman" w:hAnsi="Montserrat" w:cs="Arial"/>
          <w:color w:val="000000" w:themeColor="text1"/>
          <w:lang w:val="es-MX"/>
        </w:rPr>
        <w:t>emos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2D7CD2" w:rsidRPr="007E065A">
        <w:rPr>
          <w:rFonts w:ascii="Montserrat" w:eastAsia="Times New Roman" w:hAnsi="Montserrat" w:cs="Arial"/>
          <w:color w:val="000000" w:themeColor="text1"/>
          <w:lang w:val="es-MX"/>
        </w:rPr>
        <w:t>la última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columna para saber cuántos cubrebocas pidió cada familia</w:t>
      </w:r>
      <w:r w:rsidR="002D7CD2" w:rsidRPr="007E065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090C8A7" w14:textId="77777777" w:rsidR="0037463B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3BEE58" w14:textId="67A7EF36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La familia Pérez pidió 5 bolsas y 4 cubrebocas sueltos, como cada bolsa tiene 10, entonces son 50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 de las bolsas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4 sueltos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, por lo tanto, e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n total pidieron </w:t>
      </w:r>
      <w:r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 xml:space="preserve">54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cubrebocas.</w:t>
      </w:r>
    </w:p>
    <w:p w14:paraId="7165C0F2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37796F3" w14:textId="3D6E86EF" w:rsidR="00872FEF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Ahora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la familia Gutiérrez 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pidió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solamente dos cajas</w:t>
      </w:r>
      <w:r w:rsidR="003861B9" w:rsidRPr="007E065A">
        <w:rPr>
          <w:rFonts w:ascii="Montserrat" w:eastAsia="Times New Roman" w:hAnsi="Montserrat" w:cs="Arial"/>
          <w:color w:val="000000" w:themeColor="text1"/>
          <w:lang w:val="es-MX"/>
        </w:rPr>
        <w:t>. C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omo cada caja tiene 100, entonces serán </w:t>
      </w:r>
      <w:r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200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 para la familia Gutiérrez.</w:t>
      </w:r>
    </w:p>
    <w:p w14:paraId="543B579D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DE6AE1C" w14:textId="7C413F90" w:rsidR="00872FEF" w:rsidRDefault="003861B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a familia García pidió 6 bolsas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 xml:space="preserve"> de 10 y 3 cubrebocas sueltos, 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sí que en total son</w:t>
      </w:r>
      <w:r w:rsidR="00FF143D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60 de las cajas más 3 sueltos, dando un total de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72FEF"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63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FF143D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cubrebocas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para ellos.</w:t>
      </w:r>
    </w:p>
    <w:p w14:paraId="655E39B2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44AB9F" w14:textId="1B55D06E" w:rsidR="00872FEF" w:rsidRDefault="00C81390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 la familia Alcántara, ¿C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uántos pidió?</w:t>
      </w:r>
    </w:p>
    <w:p w14:paraId="368C6415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48F44F" w14:textId="6AD84EAF" w:rsidR="00F11692" w:rsidRDefault="00F11692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Ellos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sólo pidieron una caja de 100, p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or lo tanto,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son </w:t>
      </w:r>
      <w:r w:rsidR="00872FEF"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100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cubrebocas.</w:t>
      </w:r>
    </w:p>
    <w:p w14:paraId="074F746E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D7FB68" w14:textId="0E326652" w:rsidR="00872FEF" w:rsidRDefault="00F11692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Por su parte,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la familia Jiménez pidió dos cajas, así que tienen </w:t>
      </w:r>
      <w:r w:rsidR="00872FEF" w:rsidRPr="007E065A">
        <w:rPr>
          <w:rFonts w:ascii="Montserrat" w:eastAsia="Times New Roman" w:hAnsi="Montserrat" w:cs="Arial"/>
          <w:b/>
          <w:bCs/>
          <w:color w:val="000000" w:themeColor="text1"/>
          <w:lang w:val="es-MX"/>
        </w:rPr>
        <w:t>200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cubrebocas.</w:t>
      </w:r>
    </w:p>
    <w:p w14:paraId="3E8C20C5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D4BE8B" w14:textId="20D1FC43" w:rsidR="00872FEF" w:rsidRDefault="004B650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hora comprob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emos,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si sumando estas cantidades </w:t>
      </w:r>
      <w:r w:rsidR="008526D3" w:rsidRPr="007E065A">
        <w:rPr>
          <w:rFonts w:ascii="Montserrat" w:eastAsia="Times New Roman" w:hAnsi="Montserrat" w:cs="Arial"/>
          <w:color w:val="000000" w:themeColor="text1"/>
          <w:lang w:val="es-MX"/>
        </w:rPr>
        <w:t>nos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da la misma cantidad que del pedido total. </w:t>
      </w:r>
      <w:r w:rsidR="008526D3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Sumemos </w:t>
      </w:r>
      <w:r w:rsidR="006B7EC3" w:rsidRPr="007E065A"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00</w:t>
      </w:r>
      <w:r w:rsidR="00701BE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300</w:t>
      </w:r>
      <w:r w:rsidR="00701BE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igual 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500 y 54 más 63</w:t>
      </w:r>
      <w:r w:rsidR="00A60EF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; recuerda que podemos descomponer nuestra operación para sumar más rápido, por lo tanto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50 + 60 son 110 y 4 + 3 son 7</w:t>
      </w:r>
      <w:r w:rsidR="00A60EF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entonces son 117 más los 500 que ya había</w:t>
      </w:r>
      <w:r w:rsidR="00975D57" w:rsidRPr="007E065A">
        <w:rPr>
          <w:rFonts w:ascii="Montserrat" w:eastAsia="Times New Roman" w:hAnsi="Montserrat" w:cs="Arial"/>
          <w:color w:val="000000" w:themeColor="text1"/>
          <w:lang w:val="es-MX"/>
        </w:rPr>
        <w:t>mos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contado</w:t>
      </w:r>
      <w:r w:rsidR="00975D57" w:rsidRPr="007E065A">
        <w:rPr>
          <w:rFonts w:ascii="Montserrat" w:eastAsia="Times New Roman" w:hAnsi="Montserrat" w:cs="Arial"/>
          <w:color w:val="000000" w:themeColor="text1"/>
          <w:lang w:val="es-MX"/>
        </w:rPr>
        <w:t>, nos da un total de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617.</w:t>
      </w:r>
    </w:p>
    <w:p w14:paraId="32C74FE3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4ADB022" w14:textId="73A44C80" w:rsidR="00872FEF" w:rsidRDefault="00975D5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Tú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>, ¿C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ómo haría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todas estas operaciones, igual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que el método anterior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o de otra forma? Compart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con 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tu maestro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de qué manera hace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690683" w:rsidRPr="007E065A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us cálculos cuando hay cantidades como las de los cubrebocas.</w:t>
      </w:r>
    </w:p>
    <w:p w14:paraId="6203501D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3ECE38" w14:textId="1B312BF6" w:rsidR="0037463B" w:rsidRDefault="0037463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6C22AB3" w14:textId="6468DA2A" w:rsidR="00872FEF" w:rsidRDefault="005B736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br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libro en la página 85 y respond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las preguntas que están ahí.</w:t>
      </w:r>
    </w:p>
    <w:p w14:paraId="25867153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1ECE86C" w14:textId="4C52DC0B" w:rsidR="00872FEF" w:rsidRPr="007E065A" w:rsidRDefault="0049258A" w:rsidP="0037463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hAnsi="Montserrat"/>
          <w:noProof/>
          <w:lang w:val="es-MX" w:eastAsia="es-MX"/>
        </w:rPr>
        <w:drawing>
          <wp:inline distT="0" distB="0" distL="0" distR="0" wp14:anchorId="071DC9F6" wp14:editId="284DD0E0">
            <wp:extent cx="1943100" cy="2562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31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07474" w14:textId="31B63E7E" w:rsidR="0049258A" w:rsidRDefault="00BF6175" w:rsidP="0037463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hyperlink r:id="rId10" w:anchor="page/85" w:history="1">
        <w:r w:rsidR="00E71791" w:rsidRPr="007E065A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https://libros.conaliteg.gob.mx/20/P2MAA.htm?#page/85</w:t>
        </w:r>
      </w:hyperlink>
    </w:p>
    <w:p w14:paraId="37882A3C" w14:textId="77777777" w:rsidR="0037463B" w:rsidRPr="007E065A" w:rsidRDefault="0037463B" w:rsidP="0037463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DD5C65" w14:textId="2792EC42" w:rsidR="00ED3125" w:rsidRDefault="00E71791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Al leer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te darás cuenta </w:t>
      </w:r>
      <w:r w:rsidR="00ED3125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de que</w:t>
      </w:r>
      <w:r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872FEF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don Vicente vende sus chocolates igual que los cubrebocas de la farmaci</w:t>
      </w:r>
      <w:r w:rsidR="006710DC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="00ED3125" w:rsidRPr="007E065A">
        <w:rPr>
          <w:rFonts w:ascii="Montserrat" w:eastAsia="Times New Roman" w:hAnsi="Montserrat" w:cs="Arial"/>
          <w:bCs/>
          <w:color w:val="000000" w:themeColor="text1"/>
          <w:lang w:val="es-MX"/>
        </w:rPr>
        <w:t>.</w:t>
      </w:r>
    </w:p>
    <w:p w14:paraId="4A7E6C7A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3B98C0A" w14:textId="1390CEF3" w:rsidR="00872FEF" w:rsidRPr="007E065A" w:rsidRDefault="00ED3125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Veamos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cómo surtirá los chocolates de cada pedido.</w:t>
      </w:r>
    </w:p>
    <w:p w14:paraId="603E5444" w14:textId="77777777" w:rsidR="00872FEF" w:rsidRPr="007E065A" w:rsidRDefault="00872FEF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6A924D" w14:textId="020420AB" w:rsidR="00872FEF" w:rsidRDefault="00D264B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oloca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872FEF" w:rsidRPr="007E065A">
        <w:rPr>
          <w:rFonts w:ascii="Montserrat" w:eastAsia="Times New Roman" w:hAnsi="Montserrat" w:cs="Arial"/>
          <w:color w:val="000000" w:themeColor="text1"/>
          <w:lang w:val="es-MX"/>
        </w:rPr>
        <w:t>aquí cuántas cajas o paquetes necesita enviar en cada pedido.</w:t>
      </w:r>
    </w:p>
    <w:p w14:paraId="7365F997" w14:textId="77777777" w:rsidR="0037463B" w:rsidRPr="007E065A" w:rsidRDefault="0037463B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tbl>
      <w:tblPr>
        <w:tblStyle w:val="Tablaconcuadrcula"/>
        <w:tblW w:w="7204" w:type="dxa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1148"/>
        <w:gridCol w:w="1651"/>
        <w:gridCol w:w="1376"/>
      </w:tblGrid>
      <w:tr w:rsidR="00D264B3" w:rsidRPr="007E065A" w14:paraId="31C26B05" w14:textId="77777777" w:rsidTr="00285ED3">
        <w:trPr>
          <w:trHeight w:val="752"/>
          <w:jc w:val="center"/>
        </w:trPr>
        <w:tc>
          <w:tcPr>
            <w:tcW w:w="3029" w:type="dxa"/>
          </w:tcPr>
          <w:p w14:paraId="08134373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Pedidos</w:t>
            </w:r>
          </w:p>
        </w:tc>
        <w:tc>
          <w:tcPr>
            <w:tcW w:w="1148" w:type="dxa"/>
          </w:tcPr>
          <w:p w14:paraId="660F3D69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Cajas</w:t>
            </w:r>
          </w:p>
        </w:tc>
        <w:tc>
          <w:tcPr>
            <w:tcW w:w="1651" w:type="dxa"/>
          </w:tcPr>
          <w:p w14:paraId="71B3CC8B" w14:textId="22042688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Paquetes</w:t>
            </w:r>
          </w:p>
        </w:tc>
        <w:tc>
          <w:tcPr>
            <w:tcW w:w="1376" w:type="dxa"/>
          </w:tcPr>
          <w:p w14:paraId="19BAE3D0" w14:textId="1446FB50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Sueltos</w:t>
            </w:r>
          </w:p>
        </w:tc>
      </w:tr>
      <w:tr w:rsidR="00D264B3" w:rsidRPr="007E065A" w14:paraId="5A1A2211" w14:textId="77777777" w:rsidTr="00285ED3">
        <w:trPr>
          <w:trHeight w:val="773"/>
          <w:jc w:val="center"/>
        </w:trPr>
        <w:tc>
          <w:tcPr>
            <w:tcW w:w="3029" w:type="dxa"/>
            <w:shd w:val="clear" w:color="auto" w:fill="D5DCE4" w:themeFill="text2" w:themeFillTint="33"/>
          </w:tcPr>
          <w:p w14:paraId="0A906B19" w14:textId="77777777" w:rsidR="00D264B3" w:rsidRPr="007E065A" w:rsidRDefault="00D264B3" w:rsidP="0037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Familia Ramírez</w:t>
            </w:r>
          </w:p>
        </w:tc>
        <w:tc>
          <w:tcPr>
            <w:tcW w:w="1148" w:type="dxa"/>
            <w:shd w:val="clear" w:color="auto" w:fill="D5DCE4" w:themeFill="text2" w:themeFillTint="33"/>
            <w:vAlign w:val="center"/>
          </w:tcPr>
          <w:p w14:paraId="61694E1C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D5DCE4" w:themeFill="text2" w:themeFillTint="33"/>
            <w:vAlign w:val="center"/>
          </w:tcPr>
          <w:p w14:paraId="1FE67293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D5DCE4" w:themeFill="text2" w:themeFillTint="33"/>
          </w:tcPr>
          <w:p w14:paraId="66C6222E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="00D264B3" w:rsidRPr="007E065A" w14:paraId="591D6CCE" w14:textId="77777777" w:rsidTr="00285ED3">
        <w:trPr>
          <w:trHeight w:val="752"/>
          <w:jc w:val="center"/>
        </w:trPr>
        <w:tc>
          <w:tcPr>
            <w:tcW w:w="3029" w:type="dxa"/>
            <w:shd w:val="clear" w:color="auto" w:fill="E2EFD9" w:themeFill="accent6" w:themeFillTint="33"/>
          </w:tcPr>
          <w:p w14:paraId="3799BA79" w14:textId="77777777" w:rsidR="00D264B3" w:rsidRPr="007E065A" w:rsidRDefault="00D264B3" w:rsidP="0037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Fonda Las delicias</w:t>
            </w:r>
          </w:p>
        </w:tc>
        <w:tc>
          <w:tcPr>
            <w:tcW w:w="1148" w:type="dxa"/>
            <w:shd w:val="clear" w:color="auto" w:fill="E2EFD9" w:themeFill="accent6" w:themeFillTint="33"/>
            <w:vAlign w:val="center"/>
          </w:tcPr>
          <w:p w14:paraId="1F9374B3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E2EFD9" w:themeFill="accent6" w:themeFillTint="33"/>
            <w:vAlign w:val="center"/>
          </w:tcPr>
          <w:p w14:paraId="76F0A81A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096DECAD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="00D264B3" w:rsidRPr="007E065A" w14:paraId="78A2E142" w14:textId="77777777" w:rsidTr="00285ED3">
        <w:trPr>
          <w:trHeight w:val="386"/>
          <w:jc w:val="center"/>
        </w:trPr>
        <w:tc>
          <w:tcPr>
            <w:tcW w:w="3029" w:type="dxa"/>
            <w:shd w:val="clear" w:color="auto" w:fill="FFF2CC" w:themeFill="accent4" w:themeFillTint="33"/>
          </w:tcPr>
          <w:p w14:paraId="58E4115F" w14:textId="77777777" w:rsidR="00D264B3" w:rsidRPr="007E065A" w:rsidRDefault="00D264B3" w:rsidP="0037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Familia Pérez</w:t>
            </w:r>
          </w:p>
        </w:tc>
        <w:tc>
          <w:tcPr>
            <w:tcW w:w="1148" w:type="dxa"/>
            <w:shd w:val="clear" w:color="auto" w:fill="FFF2CC" w:themeFill="accent4" w:themeFillTint="33"/>
            <w:vAlign w:val="center"/>
          </w:tcPr>
          <w:p w14:paraId="407B50FD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FFF2CC" w:themeFill="accent4" w:themeFillTint="33"/>
            <w:vAlign w:val="center"/>
          </w:tcPr>
          <w:p w14:paraId="55DECDD4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14:paraId="5F8B28A3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="00D264B3" w:rsidRPr="007E065A" w14:paraId="2205BF70" w14:textId="77777777" w:rsidTr="00285ED3">
        <w:trPr>
          <w:trHeight w:val="752"/>
          <w:jc w:val="center"/>
        </w:trPr>
        <w:tc>
          <w:tcPr>
            <w:tcW w:w="3029" w:type="dxa"/>
            <w:shd w:val="clear" w:color="auto" w:fill="FBE4D5" w:themeFill="accent2" w:themeFillTint="33"/>
          </w:tcPr>
          <w:p w14:paraId="1BA89E56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Tienda Los abuelos</w:t>
            </w:r>
          </w:p>
        </w:tc>
        <w:tc>
          <w:tcPr>
            <w:tcW w:w="1148" w:type="dxa"/>
            <w:shd w:val="clear" w:color="auto" w:fill="FBE4D5" w:themeFill="accent2" w:themeFillTint="33"/>
            <w:vAlign w:val="center"/>
          </w:tcPr>
          <w:p w14:paraId="2ECEF860" w14:textId="77777777" w:rsidR="00D264B3" w:rsidRPr="007E065A" w:rsidRDefault="00D264B3" w:rsidP="0037463B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FBE4D5" w:themeFill="accent2" w:themeFillTint="33"/>
            <w:vAlign w:val="center"/>
          </w:tcPr>
          <w:p w14:paraId="551B3804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14:paraId="1040D3B0" w14:textId="77777777" w:rsidR="00D264B3" w:rsidRPr="007E065A" w:rsidRDefault="00D264B3" w:rsidP="00285ED3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</w:tbl>
    <w:p w14:paraId="76B86668" w14:textId="77777777" w:rsidR="00E242A5" w:rsidRPr="007E065A" w:rsidRDefault="00E242A5" w:rsidP="007E06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44E38BD" w14:textId="354662AD" w:rsidR="009330B6" w:rsidRDefault="00E242A5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C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omo la familia Ramírez pidió 80 chocolates, don Vicente puede enviarles 8 paquetes con 10 chocolates cada uno.</w:t>
      </w:r>
    </w:p>
    <w:p w14:paraId="68445C1E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ED1EF00" w14:textId="77777777" w:rsidR="009330B6" w:rsidRPr="007E065A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La fonda hizo un pedido de 100 chocolates, entonces le puede mandar 1 caja solamente.</w:t>
      </w:r>
    </w:p>
    <w:p w14:paraId="668F5A35" w14:textId="218ED081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La familia Pérez hizo un pedido de 70 chocolates, así que le puede mandar 7 paquetes de 10 chocolates.</w:t>
      </w:r>
    </w:p>
    <w:p w14:paraId="7EE1A406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4613C4" w14:textId="113EEB47" w:rsidR="009330B6" w:rsidRDefault="004A02BE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Por su parte,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la tienda de Los abuelos pidió 120 chocolates, entonces le puede envía una caja de 100 chocolates y dos paquetes.</w:t>
      </w:r>
    </w:p>
    <w:p w14:paraId="35D4CCAC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F090D5" w14:textId="3FBCC012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Como ninguno pidió chocolates sueltos, entonces </w:t>
      </w:r>
      <w:r w:rsidR="007D5200" w:rsidRPr="007E065A">
        <w:rPr>
          <w:rFonts w:ascii="Montserrat" w:eastAsia="Times New Roman" w:hAnsi="Montserrat" w:cs="Arial"/>
          <w:color w:val="000000" w:themeColor="text1"/>
          <w:lang w:val="es-MX"/>
        </w:rPr>
        <w:t>podemos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poner 0 en todos estos lugares.</w:t>
      </w:r>
    </w:p>
    <w:p w14:paraId="4721475C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90933D" w14:textId="62BB5F93" w:rsidR="00F61F0E" w:rsidRDefault="00F61F0E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noProof/>
          <w:color w:val="000000" w:themeColor="text1"/>
          <w:lang w:val="es-MX" w:eastAsia="es-MX"/>
        </w:rPr>
        <w:drawing>
          <wp:inline distT="0" distB="0" distL="0" distR="0" wp14:anchorId="187D6C4D" wp14:editId="18123314">
            <wp:extent cx="4533827" cy="149542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40" cy="150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E6B5C" w14:textId="77777777" w:rsidR="00285ED3" w:rsidRPr="007E065A" w:rsidRDefault="00285ED3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82343B4" w14:textId="30C6532B" w:rsidR="009330B6" w:rsidRDefault="00F61F0E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hora pensemos cómo podríamos saber cuántas cajas y paquetes debe haber en la bodega de don Vicente para surtir todos los pedidos. </w:t>
      </w:r>
      <w:r w:rsidR="00F04A97" w:rsidRPr="007E065A">
        <w:rPr>
          <w:rFonts w:ascii="Montserrat" w:eastAsia="Times New Roman" w:hAnsi="Montserrat" w:cs="Arial"/>
          <w:color w:val="000000" w:themeColor="text1"/>
          <w:lang w:val="es-MX"/>
        </w:rPr>
        <w:t>¿A t</w:t>
      </w:r>
      <w:r w:rsidR="007D0F37" w:rsidRPr="007E065A">
        <w:rPr>
          <w:rFonts w:ascii="Montserrat" w:eastAsia="Times New Roman" w:hAnsi="Montserrat" w:cs="Arial"/>
          <w:color w:val="000000" w:themeColor="text1"/>
          <w:lang w:val="es-MX"/>
        </w:rPr>
        <w:t>i</w:t>
      </w:r>
      <w:r w:rsidR="00F04A9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</w:t>
      </w:r>
      <w:r w:rsidR="007D0F37" w:rsidRPr="007E065A">
        <w:rPr>
          <w:rFonts w:ascii="Montserrat" w:eastAsia="Times New Roman" w:hAnsi="Montserrat" w:cs="Arial"/>
          <w:color w:val="000000" w:themeColor="text1"/>
          <w:lang w:val="es-MX"/>
        </w:rPr>
        <w:t>é</w:t>
      </w:r>
      <w:r w:rsidR="00F04A9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se te ocurre? Platícalo con alguien de tu familia</w:t>
      </w:r>
      <w:r w:rsidR="00A1527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escríbelo en tu cuaderno.</w:t>
      </w:r>
    </w:p>
    <w:p w14:paraId="43716413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67FDBA" w14:textId="7019035E" w:rsidR="009330B6" w:rsidRDefault="007D0F3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o creo que don Vicente debe tener muchos, muchos chocolates, pero si no, por lo menos debe tener los que le alancen para surtir el pedido.</w:t>
      </w:r>
    </w:p>
    <w:p w14:paraId="0AA31E85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272C94B" w14:textId="2ED6810D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230E80" w:rsidRPr="007E065A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uántos</w:t>
      </w:r>
      <w:r w:rsidR="00794D8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chocolates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deben ser</w:t>
      </w:r>
      <w:r w:rsidR="00644441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para </w:t>
      </w:r>
      <w:r w:rsidR="00794D8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que se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alcancen</w:t>
      </w:r>
      <w:r w:rsidR="00794D8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surtir los 4 pedidos?</w:t>
      </w:r>
    </w:p>
    <w:p w14:paraId="7621940E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9A8196" w14:textId="384485C7" w:rsidR="00677434" w:rsidRPr="007E065A" w:rsidRDefault="00677434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hAnsi="Montserrat"/>
          <w:noProof/>
          <w:lang w:val="es-MX" w:eastAsia="es-MX"/>
        </w:rPr>
        <w:lastRenderedPageBreak/>
        <w:drawing>
          <wp:inline distT="0" distB="0" distL="0" distR="0" wp14:anchorId="487CD3BB" wp14:editId="32D0841F">
            <wp:extent cx="2000250" cy="255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02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CE24F" w14:textId="0139D01B" w:rsidR="00E53FD9" w:rsidRDefault="00BF6175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hyperlink r:id="rId13" w:anchor="page/86" w:history="1">
        <w:r w:rsidR="00E53FD9" w:rsidRPr="007E065A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https://libros.conaliteg.gob.mx/20/P2MAA.htm?#page/86</w:t>
        </w:r>
      </w:hyperlink>
    </w:p>
    <w:p w14:paraId="21F14865" w14:textId="77777777" w:rsidR="00285ED3" w:rsidRPr="007E065A" w:rsidRDefault="00285ED3" w:rsidP="00285ED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6FDAFC1" w14:textId="48702F2B" w:rsidR="00285ED3" w:rsidRDefault="00285ED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0941A36" w14:textId="40730117" w:rsidR="009330B6" w:rsidRPr="007E065A" w:rsidRDefault="007C6B3A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or lo menos debe tener 2 cajas de 100 chocolates y 17 paquetes de 10 chocolates.</w:t>
      </w:r>
    </w:p>
    <w:p w14:paraId="48999AA2" w14:textId="2404C03B" w:rsidR="009330B6" w:rsidRDefault="00C81390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 entonces, ¿C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uántos chocolates en total debe haber?</w:t>
      </w:r>
    </w:p>
    <w:p w14:paraId="1048F081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B5A1B7" w14:textId="5E3A3C31" w:rsidR="009330B6" w:rsidRDefault="009312E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Si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2 cajas de 100 son 200 chocolates</w:t>
      </w:r>
      <w:r w:rsidR="003C33F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17 cajas de 10 so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170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 xml:space="preserve"> e</w:t>
      </w:r>
      <w:r w:rsidR="006778B1" w:rsidRPr="007E065A">
        <w:rPr>
          <w:rFonts w:ascii="Montserrat" w:eastAsia="Times New Roman" w:hAnsi="Montserrat" w:cs="Arial"/>
          <w:color w:val="000000" w:themeColor="text1"/>
          <w:lang w:val="es-MX"/>
        </w:rPr>
        <w:t>ntonces tenemos</w:t>
      </w:r>
      <w:r w:rsidR="004F6F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200 más 100</w:t>
      </w:r>
      <w:r w:rsidR="004F6FD7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igual a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300</w:t>
      </w:r>
      <w:r w:rsidR="004F6FD7" w:rsidRPr="007E065A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más 70 son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370 chocolates</w:t>
      </w:r>
      <w:r w:rsidR="00285ED3">
        <w:rPr>
          <w:rFonts w:ascii="Montserrat" w:eastAsia="Times New Roman" w:hAnsi="Montserrat" w:cs="Arial"/>
          <w:color w:val="000000" w:themeColor="text1"/>
          <w:lang w:val="es-MX"/>
        </w:rPr>
        <w:t xml:space="preserve">. </w:t>
      </w:r>
    </w:p>
    <w:p w14:paraId="695E5368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498176" w14:textId="66BBA7B3" w:rsidR="009330B6" w:rsidRDefault="004F6FD7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¿Ob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tuvi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B35C58" w:rsidRPr="007E065A">
        <w:rPr>
          <w:rFonts w:ascii="Montserrat" w:eastAsia="Times New Roman" w:hAnsi="Montserrat" w:cs="Arial"/>
          <w:color w:val="000000" w:themeColor="text1"/>
          <w:lang w:val="es-MX"/>
        </w:rPr>
        <w:t>la misma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cantidad?</w:t>
      </w:r>
    </w:p>
    <w:p w14:paraId="481D662D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F876F0" w14:textId="70F8D203" w:rsidR="009330B6" w:rsidRDefault="00B35C58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n el punto 6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nos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piden que busquemos otra forma de org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>anizar todos esos chocolates, ¿C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uál se te ocurre a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ti?</w:t>
      </w:r>
      <w:r w:rsidR="00AE0C9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¿</w:t>
      </w:r>
      <w:r w:rsidR="002E33C4" w:rsidRPr="007E065A">
        <w:rPr>
          <w:rFonts w:ascii="Montserrat" w:eastAsia="Times New Roman" w:hAnsi="Montserrat" w:cs="Arial"/>
          <w:color w:val="000000" w:themeColor="text1"/>
          <w:lang w:val="es-MX"/>
        </w:rPr>
        <w:t>De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qué otra forma podríamos organizar esos 370 chocolates?</w:t>
      </w:r>
    </w:p>
    <w:p w14:paraId="754F39A9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6440BC9" w14:textId="7B640C6A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Si don Vicente no tuviera cajas de 100 chocolates y tuviera solamente paquetes de 10, entonces deberá tener 37 paquetes de 10 chocolates cada uno y así ya tiene los 370 que le pidieron.</w:t>
      </w:r>
    </w:p>
    <w:p w14:paraId="483D40CF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3F636F" w14:textId="629EBB57" w:rsidR="009330B6" w:rsidRPr="007E065A" w:rsidRDefault="00E53FD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¿P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ensa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otra forma de organizar los 370 chocolates?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Escríbela en tu libreta</w:t>
      </w:r>
      <w:r w:rsidR="00C81390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7330299E" w14:textId="77777777" w:rsidR="00E53FD9" w:rsidRPr="007E065A" w:rsidRDefault="00E53FD9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D64DA0" w14:textId="70EC1A3D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Ahora veamos lo que nos dice que hicieron dos niños llamados Julia y Francisco.</w:t>
      </w:r>
    </w:p>
    <w:p w14:paraId="2CB79C95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8C59F8" w14:textId="1AFED4E0" w:rsidR="009330B6" w:rsidRDefault="00F47BE0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Julio dice, que se pueden organizar en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3 cajas de 100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>, lo cual daría un total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300 chocolates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>, más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7 paquetes de 10 son 70 chocolates, así que 300 más 70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da un total de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370</w:t>
      </w:r>
      <w:r w:rsidR="001F49E5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chocolates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D39598F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E0E921" w14:textId="5C2DA807" w:rsidR="009330B6" w:rsidRDefault="001F49E5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Francisco dice que, si tiene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dos cajas de 100 chocolates son 200 chocolates y 17 paquetes de 10 chocolates cada un</w:t>
      </w:r>
      <w:r w:rsidR="0025167D" w:rsidRPr="007E065A">
        <w:rPr>
          <w:rFonts w:ascii="Montserrat" w:eastAsia="Times New Roman" w:hAnsi="Montserrat" w:cs="Arial"/>
          <w:color w:val="000000" w:themeColor="text1"/>
          <w:lang w:val="es-MX"/>
        </w:rPr>
        <w:t>o; en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>tonces si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10 paquetes con 10 chocolates son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100 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y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7 paquetes con 10 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70,</w:t>
      </w:r>
      <w:r w:rsidR="004F391F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se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obtiene un total de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170 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>chocolates, y ahora</w:t>
      </w:r>
      <w:r w:rsidR="00217D0C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si les sumamos a</w:t>
      </w:r>
      <w:r w:rsidR="005D3C71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170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los 200 que ya 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se 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>tenía</w:t>
      </w:r>
      <w:r w:rsidR="00217D0C" w:rsidRPr="007E065A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9F1889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217D0C" w:rsidRPr="007E065A">
        <w:rPr>
          <w:rFonts w:ascii="Montserrat" w:eastAsia="Times New Roman" w:hAnsi="Montserrat" w:cs="Arial"/>
          <w:color w:val="000000" w:themeColor="text1"/>
          <w:lang w:val="es-MX"/>
        </w:rPr>
        <w:t>la suma total es de</w:t>
      </w:r>
      <w:r w:rsidR="009330B6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370 chocolates.</w:t>
      </w:r>
    </w:p>
    <w:p w14:paraId="5E93EFA7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699279" w14:textId="66C419F5" w:rsidR="009330B6" w:rsidRDefault="009330B6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5D3C71" w:rsidRPr="007E065A"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ué fue lo que hici</w:t>
      </w:r>
      <w:r w:rsidR="005D3C71" w:rsidRPr="007E065A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para saber las respuestas anteriores?</w:t>
      </w:r>
      <w:r w:rsidR="007E065A" w:rsidRPr="007E065A">
        <w:rPr>
          <w:rFonts w:ascii="Montserrat" w:eastAsia="Times New Roman" w:hAnsi="Montserrat" w:cs="Arial"/>
          <w:color w:val="000000" w:themeColor="text1"/>
          <w:lang w:val="es-MX"/>
        </w:rPr>
        <w:t xml:space="preserve"> Escríbelo en tu cuaderno para que puedas compartirlo después con tu maestro.</w:t>
      </w:r>
    </w:p>
    <w:p w14:paraId="0C24C71D" w14:textId="77777777" w:rsidR="00285ED3" w:rsidRPr="007E065A" w:rsidRDefault="00285ED3" w:rsidP="007E065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CBE6601" w14:textId="250EF262" w:rsidR="00D53FBC" w:rsidRPr="00285ED3" w:rsidRDefault="007E065A" w:rsidP="00BF63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065A">
        <w:rPr>
          <w:rFonts w:ascii="Montserrat" w:eastAsia="Times New Roman" w:hAnsi="Montserrat" w:cs="Arial"/>
          <w:lang w:val="es-MX" w:eastAsia="es-MX"/>
        </w:rPr>
        <w:t xml:space="preserve">En la sesión de hoy aprendiste que, </w:t>
      </w:r>
      <w:r w:rsidRPr="007E065A">
        <w:rPr>
          <w:rFonts w:ascii="Montserrat" w:eastAsia="Times New Roman" w:hAnsi="Montserrat" w:cs="Arial"/>
          <w:color w:val="000000" w:themeColor="text1"/>
          <w:lang w:val="es-MX"/>
        </w:rPr>
        <w:t>si organizamos bien los productos es más fácil calcular lo que tenemos; y que hacer cálculos con paquetes de 10 y de 100 es mucho más fácil que con otras cantidades.</w:t>
      </w:r>
    </w:p>
    <w:p w14:paraId="0F9C0A57" w14:textId="77777777" w:rsidR="00E0353F" w:rsidRPr="00BF6372" w:rsidRDefault="00E0353F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133D19" w14:textId="4132D203" w:rsidR="00BF6372" w:rsidRDefault="00BF6372" w:rsidP="00BF63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Si te es posible consulta otros libros y comenta el tema de hoy con tu familia.</w:t>
      </w:r>
    </w:p>
    <w:p w14:paraId="797637C5" w14:textId="7E85E912" w:rsidR="00D53FBC" w:rsidRDefault="00D53FBC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B4A07" w14:textId="77777777" w:rsidR="00C81390" w:rsidRDefault="00C81390" w:rsidP="00BF63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49756414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  <w:lang w:val="es-MX" w:eastAsia="es-MX"/>
        </w:rPr>
        <w:drawing>
          <wp:inline distT="0" distB="0" distL="0" distR="0" wp14:anchorId="3E29A2F5" wp14:editId="6BD66A14">
            <wp:extent cx="1896151" cy="2400300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4166" cy="241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BF6175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75FE" w14:textId="77777777" w:rsidR="00BF6175" w:rsidRDefault="00BF6175" w:rsidP="00BF6175">
      <w:pPr>
        <w:spacing w:after="0" w:line="240" w:lineRule="auto"/>
      </w:pPr>
      <w:r>
        <w:separator/>
      </w:r>
    </w:p>
  </w:endnote>
  <w:endnote w:type="continuationSeparator" w:id="0">
    <w:p w14:paraId="6339B9E9" w14:textId="77777777" w:rsidR="00BF6175" w:rsidRDefault="00BF6175" w:rsidP="00BF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33F8" w14:textId="1408586F" w:rsidR="00BF6175" w:rsidRPr="00BF6175" w:rsidRDefault="00BF6175" w:rsidP="00BF6175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0305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70305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6F6AB3B4" w14:textId="5DCB521E" w:rsidR="00BF6175" w:rsidRPr="00BF6175" w:rsidRDefault="00BF6175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F6175">
      <w:rPr>
        <w:rFonts w:ascii="Montserrat" w:hAnsi="Montserrat"/>
        <w:spacing w:val="60"/>
        <w:sz w:val="18"/>
        <w:szCs w:val="18"/>
        <w:lang w:val="es-ES"/>
      </w:rPr>
      <w:t>Página</w:t>
    </w:r>
    <w:r w:rsidRPr="00BF6175">
      <w:rPr>
        <w:rFonts w:ascii="Montserrat" w:hAnsi="Montserrat"/>
        <w:sz w:val="18"/>
        <w:szCs w:val="18"/>
        <w:lang w:val="es-ES"/>
      </w:rPr>
      <w:t xml:space="preserve"> </w:t>
    </w:r>
    <w:r w:rsidRPr="00BF6175">
      <w:rPr>
        <w:rFonts w:ascii="Montserrat" w:hAnsi="Montserrat"/>
        <w:sz w:val="18"/>
        <w:szCs w:val="18"/>
      </w:rPr>
      <w:fldChar w:fldCharType="begin"/>
    </w:r>
    <w:r w:rsidRPr="00BF6175">
      <w:rPr>
        <w:rFonts w:ascii="Montserrat" w:hAnsi="Montserrat"/>
        <w:sz w:val="18"/>
        <w:szCs w:val="18"/>
      </w:rPr>
      <w:instrText>PAGE   \* MERGEFORMAT</w:instrText>
    </w:r>
    <w:r w:rsidRPr="00BF6175">
      <w:rPr>
        <w:rFonts w:ascii="Montserrat" w:hAnsi="Montserrat"/>
        <w:sz w:val="18"/>
        <w:szCs w:val="18"/>
      </w:rPr>
      <w:fldChar w:fldCharType="separate"/>
    </w:r>
    <w:r w:rsidRPr="00BF6175">
      <w:rPr>
        <w:rFonts w:ascii="Montserrat" w:hAnsi="Montserrat"/>
        <w:sz w:val="18"/>
        <w:szCs w:val="18"/>
        <w:lang w:val="es-ES"/>
      </w:rPr>
      <w:t>1</w:t>
    </w:r>
    <w:r w:rsidRPr="00BF6175">
      <w:rPr>
        <w:rFonts w:ascii="Montserrat" w:hAnsi="Montserrat"/>
        <w:sz w:val="18"/>
        <w:szCs w:val="18"/>
      </w:rPr>
      <w:fldChar w:fldCharType="end"/>
    </w:r>
    <w:r w:rsidRPr="00BF6175">
      <w:rPr>
        <w:rFonts w:ascii="Montserrat" w:hAnsi="Montserrat"/>
        <w:sz w:val="18"/>
        <w:szCs w:val="18"/>
        <w:lang w:val="es-ES"/>
      </w:rPr>
      <w:t xml:space="preserve"> | </w:t>
    </w:r>
    <w:r w:rsidRPr="00BF6175">
      <w:rPr>
        <w:rFonts w:ascii="Montserrat" w:hAnsi="Montserrat"/>
        <w:sz w:val="18"/>
        <w:szCs w:val="18"/>
      </w:rPr>
      <w:fldChar w:fldCharType="begin"/>
    </w:r>
    <w:r w:rsidRPr="00BF6175">
      <w:rPr>
        <w:rFonts w:ascii="Montserrat" w:hAnsi="Montserrat"/>
        <w:sz w:val="18"/>
        <w:szCs w:val="18"/>
      </w:rPr>
      <w:instrText>NUMPAGES  \* Arabic  \* MERGEFORMAT</w:instrText>
    </w:r>
    <w:r w:rsidRPr="00BF6175">
      <w:rPr>
        <w:rFonts w:ascii="Montserrat" w:hAnsi="Montserrat"/>
        <w:sz w:val="18"/>
        <w:szCs w:val="18"/>
      </w:rPr>
      <w:fldChar w:fldCharType="separate"/>
    </w:r>
    <w:r w:rsidRPr="00BF6175">
      <w:rPr>
        <w:rFonts w:ascii="Montserrat" w:hAnsi="Montserrat"/>
        <w:sz w:val="18"/>
        <w:szCs w:val="18"/>
        <w:lang w:val="es-ES"/>
      </w:rPr>
      <w:t>1</w:t>
    </w:r>
    <w:r w:rsidRPr="00BF6175">
      <w:rPr>
        <w:rFonts w:ascii="Montserrat" w:hAnsi="Montserrat"/>
        <w:sz w:val="18"/>
        <w:szCs w:val="18"/>
      </w:rPr>
      <w:fldChar w:fldCharType="end"/>
    </w:r>
  </w:p>
  <w:p w14:paraId="7E9A9C47" w14:textId="77777777" w:rsidR="00BF6175" w:rsidRDefault="00BF61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8806" w14:textId="77777777" w:rsidR="00BF6175" w:rsidRDefault="00BF6175" w:rsidP="00BF6175">
      <w:pPr>
        <w:spacing w:after="0" w:line="240" w:lineRule="auto"/>
      </w:pPr>
      <w:r>
        <w:separator/>
      </w:r>
    </w:p>
  </w:footnote>
  <w:footnote w:type="continuationSeparator" w:id="0">
    <w:p w14:paraId="7BC71682" w14:textId="77777777" w:rsidR="00BF6175" w:rsidRDefault="00BF6175" w:rsidP="00BF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368168">
    <w:abstractNumId w:val="8"/>
  </w:num>
  <w:num w:numId="2" w16cid:durableId="138887317">
    <w:abstractNumId w:val="0"/>
  </w:num>
  <w:num w:numId="3" w16cid:durableId="202133779">
    <w:abstractNumId w:val="9"/>
  </w:num>
  <w:num w:numId="4" w16cid:durableId="675619305">
    <w:abstractNumId w:val="27"/>
  </w:num>
  <w:num w:numId="5" w16cid:durableId="354966241">
    <w:abstractNumId w:val="13"/>
  </w:num>
  <w:num w:numId="6" w16cid:durableId="368724820">
    <w:abstractNumId w:val="31"/>
  </w:num>
  <w:num w:numId="7" w16cid:durableId="653605405">
    <w:abstractNumId w:val="28"/>
  </w:num>
  <w:num w:numId="8" w16cid:durableId="1343750410">
    <w:abstractNumId w:val="24"/>
  </w:num>
  <w:num w:numId="9" w16cid:durableId="1815683267">
    <w:abstractNumId w:val="11"/>
  </w:num>
  <w:num w:numId="10" w16cid:durableId="1610089288">
    <w:abstractNumId w:val="18"/>
  </w:num>
  <w:num w:numId="11" w16cid:durableId="319502377">
    <w:abstractNumId w:val="3"/>
  </w:num>
  <w:num w:numId="12" w16cid:durableId="176697108">
    <w:abstractNumId w:val="22"/>
  </w:num>
  <w:num w:numId="13" w16cid:durableId="1900314544">
    <w:abstractNumId w:val="20"/>
  </w:num>
  <w:num w:numId="14" w16cid:durableId="688721070">
    <w:abstractNumId w:val="40"/>
  </w:num>
  <w:num w:numId="15" w16cid:durableId="345404902">
    <w:abstractNumId w:val="35"/>
  </w:num>
  <w:num w:numId="16" w16cid:durableId="945235890">
    <w:abstractNumId w:val="36"/>
  </w:num>
  <w:num w:numId="17" w16cid:durableId="1066412222">
    <w:abstractNumId w:val="1"/>
  </w:num>
  <w:num w:numId="18" w16cid:durableId="2046709590">
    <w:abstractNumId w:val="2"/>
  </w:num>
  <w:num w:numId="19" w16cid:durableId="1504784129">
    <w:abstractNumId w:val="4"/>
  </w:num>
  <w:num w:numId="20" w16cid:durableId="670645171">
    <w:abstractNumId w:val="29"/>
  </w:num>
  <w:num w:numId="21" w16cid:durableId="1443185337">
    <w:abstractNumId w:val="26"/>
  </w:num>
  <w:num w:numId="22" w16cid:durableId="223687750">
    <w:abstractNumId w:val="25"/>
  </w:num>
  <w:num w:numId="23" w16cid:durableId="35592202">
    <w:abstractNumId w:val="38"/>
  </w:num>
  <w:num w:numId="24" w16cid:durableId="2082485329">
    <w:abstractNumId w:val="6"/>
  </w:num>
  <w:num w:numId="25" w16cid:durableId="1098139778">
    <w:abstractNumId w:val="7"/>
  </w:num>
  <w:num w:numId="26" w16cid:durableId="914121590">
    <w:abstractNumId w:val="10"/>
  </w:num>
  <w:num w:numId="27" w16cid:durableId="699164794">
    <w:abstractNumId w:val="5"/>
  </w:num>
  <w:num w:numId="28" w16cid:durableId="1469739647">
    <w:abstractNumId w:val="23"/>
  </w:num>
  <w:num w:numId="29" w16cid:durableId="1146816885">
    <w:abstractNumId w:val="34"/>
  </w:num>
  <w:num w:numId="30" w16cid:durableId="119299058">
    <w:abstractNumId w:val="33"/>
  </w:num>
  <w:num w:numId="31" w16cid:durableId="1652365261">
    <w:abstractNumId w:val="15"/>
  </w:num>
  <w:num w:numId="32" w16cid:durableId="524103465">
    <w:abstractNumId w:val="32"/>
  </w:num>
  <w:num w:numId="33" w16cid:durableId="392969815">
    <w:abstractNumId w:val="16"/>
  </w:num>
  <w:num w:numId="34" w16cid:durableId="1614438373">
    <w:abstractNumId w:val="39"/>
  </w:num>
  <w:num w:numId="35" w16cid:durableId="515387036">
    <w:abstractNumId w:val="14"/>
  </w:num>
  <w:num w:numId="36" w16cid:durableId="1075277296">
    <w:abstractNumId w:val="37"/>
  </w:num>
  <w:num w:numId="37" w16cid:durableId="810367558">
    <w:abstractNumId w:val="30"/>
  </w:num>
  <w:num w:numId="38" w16cid:durableId="2027366009">
    <w:abstractNumId w:val="17"/>
  </w:num>
  <w:num w:numId="39" w16cid:durableId="633828297">
    <w:abstractNumId w:val="12"/>
  </w:num>
  <w:num w:numId="40" w16cid:durableId="417361997">
    <w:abstractNumId w:val="21"/>
  </w:num>
  <w:num w:numId="41" w16cid:durableId="623318356">
    <w:abstractNumId w:val="41"/>
  </w:num>
  <w:num w:numId="42" w16cid:durableId="155221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90EF5"/>
    <w:rsid w:val="000C3CB3"/>
    <w:rsid w:val="000C5B5E"/>
    <w:rsid w:val="000D1DE8"/>
    <w:rsid w:val="000F57D7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D2284"/>
    <w:rsid w:val="001E656E"/>
    <w:rsid w:val="001E74CA"/>
    <w:rsid w:val="001F49E5"/>
    <w:rsid w:val="00200479"/>
    <w:rsid w:val="00216F77"/>
    <w:rsid w:val="00217D0C"/>
    <w:rsid w:val="00221416"/>
    <w:rsid w:val="002253A9"/>
    <w:rsid w:val="00230E80"/>
    <w:rsid w:val="00231098"/>
    <w:rsid w:val="0025167D"/>
    <w:rsid w:val="00261D48"/>
    <w:rsid w:val="00272441"/>
    <w:rsid w:val="00285ED3"/>
    <w:rsid w:val="002950D2"/>
    <w:rsid w:val="002A5A53"/>
    <w:rsid w:val="002B5814"/>
    <w:rsid w:val="002C5CA6"/>
    <w:rsid w:val="002D7CD2"/>
    <w:rsid w:val="002E33C4"/>
    <w:rsid w:val="002E6929"/>
    <w:rsid w:val="002F765E"/>
    <w:rsid w:val="00300675"/>
    <w:rsid w:val="00306AD7"/>
    <w:rsid w:val="00310F64"/>
    <w:rsid w:val="003124F0"/>
    <w:rsid w:val="00331F81"/>
    <w:rsid w:val="00340497"/>
    <w:rsid w:val="00345150"/>
    <w:rsid w:val="003558BA"/>
    <w:rsid w:val="00356C82"/>
    <w:rsid w:val="00363B73"/>
    <w:rsid w:val="0036583C"/>
    <w:rsid w:val="0037463B"/>
    <w:rsid w:val="00384EE9"/>
    <w:rsid w:val="003861B9"/>
    <w:rsid w:val="003C33FF"/>
    <w:rsid w:val="003D4738"/>
    <w:rsid w:val="003D495C"/>
    <w:rsid w:val="003E1DAC"/>
    <w:rsid w:val="003E42F6"/>
    <w:rsid w:val="003F3CCC"/>
    <w:rsid w:val="003F3D77"/>
    <w:rsid w:val="00403144"/>
    <w:rsid w:val="0040318E"/>
    <w:rsid w:val="00424920"/>
    <w:rsid w:val="004736C1"/>
    <w:rsid w:val="00473748"/>
    <w:rsid w:val="00483E7E"/>
    <w:rsid w:val="00486E65"/>
    <w:rsid w:val="0049258A"/>
    <w:rsid w:val="004A02BE"/>
    <w:rsid w:val="004A043A"/>
    <w:rsid w:val="004B6507"/>
    <w:rsid w:val="004F391F"/>
    <w:rsid w:val="004F6FD7"/>
    <w:rsid w:val="005054DE"/>
    <w:rsid w:val="00506F23"/>
    <w:rsid w:val="005121DB"/>
    <w:rsid w:val="00571FC6"/>
    <w:rsid w:val="00575DEC"/>
    <w:rsid w:val="00587C6B"/>
    <w:rsid w:val="00597EC9"/>
    <w:rsid w:val="005B7366"/>
    <w:rsid w:val="005D3C71"/>
    <w:rsid w:val="00614781"/>
    <w:rsid w:val="00644441"/>
    <w:rsid w:val="006710DC"/>
    <w:rsid w:val="00673755"/>
    <w:rsid w:val="00677434"/>
    <w:rsid w:val="006778B1"/>
    <w:rsid w:val="00690683"/>
    <w:rsid w:val="006932A6"/>
    <w:rsid w:val="006A10A1"/>
    <w:rsid w:val="006A2CDE"/>
    <w:rsid w:val="006B37F5"/>
    <w:rsid w:val="006B53E9"/>
    <w:rsid w:val="006B7EC3"/>
    <w:rsid w:val="006D1490"/>
    <w:rsid w:val="006D5F80"/>
    <w:rsid w:val="00701BEC"/>
    <w:rsid w:val="007243F3"/>
    <w:rsid w:val="00741E73"/>
    <w:rsid w:val="00745217"/>
    <w:rsid w:val="00767FDF"/>
    <w:rsid w:val="00794D8C"/>
    <w:rsid w:val="00797986"/>
    <w:rsid w:val="007A05BD"/>
    <w:rsid w:val="007B4551"/>
    <w:rsid w:val="007C6B3A"/>
    <w:rsid w:val="007D0F37"/>
    <w:rsid w:val="007D5200"/>
    <w:rsid w:val="007D5A82"/>
    <w:rsid w:val="007E065A"/>
    <w:rsid w:val="007F2A30"/>
    <w:rsid w:val="00815190"/>
    <w:rsid w:val="00823916"/>
    <w:rsid w:val="00825F0F"/>
    <w:rsid w:val="00827738"/>
    <w:rsid w:val="008327F2"/>
    <w:rsid w:val="00833B96"/>
    <w:rsid w:val="00842DDD"/>
    <w:rsid w:val="00844B2D"/>
    <w:rsid w:val="008526D3"/>
    <w:rsid w:val="00856619"/>
    <w:rsid w:val="00865031"/>
    <w:rsid w:val="00872FEF"/>
    <w:rsid w:val="008A2147"/>
    <w:rsid w:val="008A6CC0"/>
    <w:rsid w:val="008E5731"/>
    <w:rsid w:val="00911FBC"/>
    <w:rsid w:val="0091665F"/>
    <w:rsid w:val="00921F26"/>
    <w:rsid w:val="009312E9"/>
    <w:rsid w:val="009330B6"/>
    <w:rsid w:val="0093445F"/>
    <w:rsid w:val="00945CDA"/>
    <w:rsid w:val="00961E1B"/>
    <w:rsid w:val="00975D57"/>
    <w:rsid w:val="00994DE6"/>
    <w:rsid w:val="009952B6"/>
    <w:rsid w:val="00997D5F"/>
    <w:rsid w:val="009A748A"/>
    <w:rsid w:val="009B667A"/>
    <w:rsid w:val="009C24C7"/>
    <w:rsid w:val="009D354E"/>
    <w:rsid w:val="009D42AB"/>
    <w:rsid w:val="009E4D90"/>
    <w:rsid w:val="009E5834"/>
    <w:rsid w:val="009F1889"/>
    <w:rsid w:val="009F2476"/>
    <w:rsid w:val="009F460B"/>
    <w:rsid w:val="009F6629"/>
    <w:rsid w:val="00A072A6"/>
    <w:rsid w:val="00A07FB2"/>
    <w:rsid w:val="00A15275"/>
    <w:rsid w:val="00A5649F"/>
    <w:rsid w:val="00A60EFF"/>
    <w:rsid w:val="00A736C2"/>
    <w:rsid w:val="00A745C7"/>
    <w:rsid w:val="00AB3A37"/>
    <w:rsid w:val="00AB44BA"/>
    <w:rsid w:val="00AB7216"/>
    <w:rsid w:val="00AD1971"/>
    <w:rsid w:val="00AD3636"/>
    <w:rsid w:val="00AE0C9D"/>
    <w:rsid w:val="00B34814"/>
    <w:rsid w:val="00B35C58"/>
    <w:rsid w:val="00B7411F"/>
    <w:rsid w:val="00B97A60"/>
    <w:rsid w:val="00BF212B"/>
    <w:rsid w:val="00BF6175"/>
    <w:rsid w:val="00BF6372"/>
    <w:rsid w:val="00C13F1F"/>
    <w:rsid w:val="00C17EF3"/>
    <w:rsid w:val="00C20592"/>
    <w:rsid w:val="00C438D6"/>
    <w:rsid w:val="00C62051"/>
    <w:rsid w:val="00C81390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264B3"/>
    <w:rsid w:val="00D404FA"/>
    <w:rsid w:val="00D460C7"/>
    <w:rsid w:val="00D5269F"/>
    <w:rsid w:val="00D53FBC"/>
    <w:rsid w:val="00D6018E"/>
    <w:rsid w:val="00D62778"/>
    <w:rsid w:val="00D71655"/>
    <w:rsid w:val="00DA0840"/>
    <w:rsid w:val="00DE7BF4"/>
    <w:rsid w:val="00E0353F"/>
    <w:rsid w:val="00E0433E"/>
    <w:rsid w:val="00E048B3"/>
    <w:rsid w:val="00E242A5"/>
    <w:rsid w:val="00E32FFF"/>
    <w:rsid w:val="00E4450C"/>
    <w:rsid w:val="00E5264F"/>
    <w:rsid w:val="00E53FD9"/>
    <w:rsid w:val="00E57392"/>
    <w:rsid w:val="00E639D3"/>
    <w:rsid w:val="00E71791"/>
    <w:rsid w:val="00E72DA0"/>
    <w:rsid w:val="00E72E1C"/>
    <w:rsid w:val="00E74AAD"/>
    <w:rsid w:val="00E95615"/>
    <w:rsid w:val="00EB27A1"/>
    <w:rsid w:val="00EB42AD"/>
    <w:rsid w:val="00EC5DB2"/>
    <w:rsid w:val="00ED3125"/>
    <w:rsid w:val="00ED6A5C"/>
    <w:rsid w:val="00EE54EA"/>
    <w:rsid w:val="00EF67B9"/>
    <w:rsid w:val="00F04A97"/>
    <w:rsid w:val="00F11692"/>
    <w:rsid w:val="00F14457"/>
    <w:rsid w:val="00F223B6"/>
    <w:rsid w:val="00F47BE0"/>
    <w:rsid w:val="00F61F0E"/>
    <w:rsid w:val="00F82CBC"/>
    <w:rsid w:val="00FB1935"/>
    <w:rsid w:val="00FB7044"/>
    <w:rsid w:val="00FC6A72"/>
    <w:rsid w:val="00FD56EC"/>
    <w:rsid w:val="00FD62FF"/>
    <w:rsid w:val="00FF143D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5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1791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746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2">
    <w:name w:val="Grid Table 6 Colorful Accent 2"/>
    <w:basedOn w:val="Tablanormal"/>
    <w:uiPriority w:val="51"/>
    <w:rsid w:val="0037463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1665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6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175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F6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175"/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2MAA.htm?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libros.conaliteg.gob.mx/P2MAA.htm" TargetMode="External"/><Relationship Id="rId10" Type="http://schemas.openxmlformats.org/officeDocument/2006/relationships/hyperlink" Target="https://libros.conaliteg.gob.mx/20/P2MA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2022-12-06T14:59:00Z</dcterms:created>
  <dcterms:modified xsi:type="dcterms:W3CDTF">2022-12-06T14:59:00Z</dcterms:modified>
</cp:coreProperties>
</file>