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BD4FF" w14:textId="77777777" w:rsidR="003A627A" w:rsidRPr="002408F8" w:rsidRDefault="003A627A" w:rsidP="003A627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408F8">
        <w:rPr>
          <w:rFonts w:ascii="Montserrat" w:hAnsi="Montserrat" w:cstheme="minorBidi"/>
          <w:b/>
          <w:color w:val="000000" w:themeColor="text1"/>
          <w:kern w:val="24"/>
          <w:sz w:val="48"/>
          <w:szCs w:val="48"/>
        </w:rPr>
        <w:t>Viernes</w:t>
      </w:r>
    </w:p>
    <w:p w14:paraId="2346DC0F" w14:textId="7219B9BF" w:rsidR="003A627A" w:rsidRPr="002408F8" w:rsidRDefault="00EF483C" w:rsidP="003A627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E70551">
        <w:rPr>
          <w:rFonts w:ascii="Montserrat" w:hAnsi="Montserrat" w:cstheme="minorBidi"/>
          <w:b/>
          <w:color w:val="000000" w:themeColor="text1"/>
          <w:kern w:val="24"/>
          <w:sz w:val="56"/>
          <w:szCs w:val="72"/>
        </w:rPr>
        <w:t>2</w:t>
      </w:r>
    </w:p>
    <w:p w14:paraId="7074DF5F" w14:textId="342BE730" w:rsidR="003A627A" w:rsidRPr="002408F8" w:rsidRDefault="003A627A" w:rsidP="003A627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2408F8">
        <w:rPr>
          <w:rFonts w:ascii="Montserrat" w:hAnsi="Montserrat" w:cstheme="minorBidi"/>
          <w:b/>
          <w:color w:val="000000" w:themeColor="text1"/>
          <w:kern w:val="24"/>
          <w:sz w:val="48"/>
          <w:szCs w:val="48"/>
        </w:rPr>
        <w:t xml:space="preserve">de </w:t>
      </w:r>
      <w:r w:rsidR="00EF483C">
        <w:rPr>
          <w:rFonts w:ascii="Montserrat" w:hAnsi="Montserrat" w:cstheme="minorBidi"/>
          <w:b/>
          <w:color w:val="000000" w:themeColor="text1"/>
          <w:kern w:val="24"/>
          <w:sz w:val="48"/>
          <w:szCs w:val="48"/>
        </w:rPr>
        <w:t>diciembre</w:t>
      </w:r>
    </w:p>
    <w:p w14:paraId="4EAA3AFE" w14:textId="77777777" w:rsidR="003A627A" w:rsidRPr="002408F8" w:rsidRDefault="003A627A" w:rsidP="003A627A">
      <w:pPr>
        <w:pStyle w:val="NormalWeb"/>
        <w:spacing w:before="0" w:beforeAutospacing="0" w:after="0" w:afterAutospacing="0"/>
        <w:jc w:val="center"/>
        <w:rPr>
          <w:rFonts w:ascii="Montserrat" w:hAnsi="Montserrat" w:cstheme="minorBidi"/>
          <w:color w:val="000000" w:themeColor="text1"/>
          <w:kern w:val="24"/>
          <w:sz w:val="48"/>
          <w:szCs w:val="62"/>
        </w:rPr>
      </w:pPr>
    </w:p>
    <w:p w14:paraId="73A6094C" w14:textId="77777777" w:rsidR="003A627A" w:rsidRPr="002408F8" w:rsidRDefault="003A627A" w:rsidP="003A627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2408F8">
        <w:rPr>
          <w:rFonts w:ascii="Montserrat" w:hAnsi="Montserrat" w:cstheme="minorBidi"/>
          <w:b/>
          <w:color w:val="000000" w:themeColor="text1"/>
          <w:kern w:val="24"/>
          <w:sz w:val="52"/>
          <w:szCs w:val="52"/>
        </w:rPr>
        <w:t>3° de Secundaria</w:t>
      </w:r>
    </w:p>
    <w:p w14:paraId="0B29250A" w14:textId="71F35697" w:rsidR="003A627A" w:rsidRPr="002408F8" w:rsidRDefault="003A627A" w:rsidP="003A627A">
      <w:pPr>
        <w:pStyle w:val="NormalWeb"/>
        <w:spacing w:before="0" w:beforeAutospacing="0" w:after="0" w:afterAutospacing="0"/>
        <w:jc w:val="center"/>
        <w:rPr>
          <w:rFonts w:ascii="Montserrat" w:hAnsi="Montserrat" w:cstheme="minorBidi"/>
          <w:b/>
          <w:color w:val="000000" w:themeColor="text1"/>
          <w:kern w:val="24"/>
          <w:sz w:val="52"/>
          <w:szCs w:val="52"/>
        </w:rPr>
      </w:pPr>
      <w:r w:rsidRPr="002408F8">
        <w:rPr>
          <w:rFonts w:ascii="Montserrat" w:hAnsi="Montserrat" w:cstheme="minorBidi"/>
          <w:b/>
          <w:color w:val="000000" w:themeColor="text1"/>
          <w:kern w:val="24"/>
          <w:sz w:val="52"/>
          <w:szCs w:val="52"/>
        </w:rPr>
        <w:t>Historia</w:t>
      </w:r>
    </w:p>
    <w:p w14:paraId="447EB9B0" w14:textId="77777777" w:rsidR="003A627A" w:rsidRPr="002408F8" w:rsidRDefault="003A627A" w:rsidP="003A627A">
      <w:pPr>
        <w:pStyle w:val="NormalWeb"/>
        <w:spacing w:before="0" w:beforeAutospacing="0" w:after="0" w:afterAutospacing="0"/>
        <w:jc w:val="center"/>
        <w:rPr>
          <w:rFonts w:ascii="Montserrat" w:hAnsi="Montserrat" w:cstheme="minorBidi"/>
          <w:color w:val="000000" w:themeColor="text1"/>
          <w:kern w:val="24"/>
          <w:sz w:val="52"/>
          <w:szCs w:val="62"/>
        </w:rPr>
      </w:pPr>
    </w:p>
    <w:p w14:paraId="4CA67299" w14:textId="77777777" w:rsidR="003A627A" w:rsidRPr="002408F8" w:rsidRDefault="003A627A" w:rsidP="003A627A">
      <w:pPr>
        <w:autoSpaceDE w:val="0"/>
        <w:autoSpaceDN w:val="0"/>
        <w:adjustRightInd w:val="0"/>
        <w:spacing w:after="0" w:line="240" w:lineRule="auto"/>
        <w:jc w:val="center"/>
        <w:rPr>
          <w:rFonts w:ascii="Montserrat" w:hAnsi="Montserrat"/>
          <w:i/>
          <w:color w:val="000000" w:themeColor="text1"/>
          <w:kern w:val="24"/>
          <w:sz w:val="48"/>
          <w:szCs w:val="40"/>
        </w:rPr>
      </w:pPr>
      <w:r w:rsidRPr="002408F8">
        <w:rPr>
          <w:rFonts w:ascii="Montserrat" w:eastAsiaTheme="minorEastAsia" w:hAnsi="Montserrat"/>
          <w:i/>
          <w:color w:val="000000" w:themeColor="text1"/>
          <w:kern w:val="24"/>
          <w:sz w:val="48"/>
          <w:szCs w:val="40"/>
          <w:lang w:eastAsia="es-MX"/>
        </w:rPr>
        <w:t xml:space="preserve">Las reformas borbónicas en la </w:t>
      </w:r>
      <w:r w:rsidRPr="002408F8">
        <w:rPr>
          <w:rFonts w:ascii="Montserrat" w:hAnsi="Montserrat"/>
          <w:i/>
          <w:color w:val="000000" w:themeColor="text1"/>
          <w:kern w:val="24"/>
          <w:sz w:val="48"/>
          <w:szCs w:val="40"/>
        </w:rPr>
        <w:t>Nueva España II</w:t>
      </w:r>
    </w:p>
    <w:p w14:paraId="2887335F" w14:textId="77777777" w:rsidR="003A627A" w:rsidRPr="002408F8" w:rsidRDefault="003A627A" w:rsidP="003A627A">
      <w:pPr>
        <w:autoSpaceDE w:val="0"/>
        <w:autoSpaceDN w:val="0"/>
        <w:adjustRightInd w:val="0"/>
        <w:spacing w:after="0" w:line="240" w:lineRule="auto"/>
        <w:jc w:val="center"/>
        <w:rPr>
          <w:rFonts w:ascii="Montserrat" w:hAnsi="Montserrat"/>
          <w:i/>
          <w:color w:val="000000" w:themeColor="text1"/>
          <w:kern w:val="24"/>
          <w:sz w:val="48"/>
          <w:szCs w:val="40"/>
        </w:rPr>
      </w:pPr>
    </w:p>
    <w:p w14:paraId="65CA8A8B" w14:textId="420DD1BE" w:rsidR="003A627A" w:rsidRPr="002408F8" w:rsidRDefault="003A627A" w:rsidP="003A627A">
      <w:pPr>
        <w:autoSpaceDE w:val="0"/>
        <w:autoSpaceDN w:val="0"/>
        <w:adjustRightInd w:val="0"/>
        <w:spacing w:after="0" w:line="240" w:lineRule="auto"/>
        <w:jc w:val="both"/>
        <w:rPr>
          <w:rFonts w:ascii="Montserrat" w:eastAsia="Times New Roman" w:hAnsi="Montserrat" w:cs="Times New Roman"/>
          <w:i/>
          <w:lang w:eastAsia="es-MX"/>
        </w:rPr>
      </w:pPr>
      <w:r w:rsidRPr="002408F8">
        <w:rPr>
          <w:rFonts w:ascii="Montserrat" w:eastAsia="Times New Roman" w:hAnsi="Montserrat" w:cs="Times New Roman"/>
          <w:b/>
          <w:i/>
          <w:lang w:eastAsia="es-MX"/>
        </w:rPr>
        <w:t xml:space="preserve">Aprendizaje esperado: </w:t>
      </w:r>
      <w:r w:rsidR="00E70551">
        <w:rPr>
          <w:rFonts w:ascii="Montserrat" w:hAnsi="Montserrat" w:cs="Montserrat-Regular"/>
          <w:i/>
          <w:color w:val="3B3838"/>
        </w:rPr>
        <w:t>e</w:t>
      </w:r>
      <w:r w:rsidRPr="002408F8">
        <w:rPr>
          <w:rFonts w:ascii="Montserrat" w:hAnsi="Montserrat" w:cs="Montserrat-Regular"/>
          <w:i/>
          <w:color w:val="3B3838"/>
        </w:rPr>
        <w:t xml:space="preserve">xplica las causas y consecuencias de las reformas borbónicas. </w:t>
      </w:r>
    </w:p>
    <w:p w14:paraId="2631D7D4" w14:textId="77777777" w:rsidR="003A627A" w:rsidRPr="002408F8" w:rsidRDefault="003A627A" w:rsidP="003A627A">
      <w:pPr>
        <w:spacing w:after="0" w:line="240" w:lineRule="auto"/>
        <w:jc w:val="both"/>
        <w:textAlignment w:val="baseline"/>
        <w:rPr>
          <w:rFonts w:ascii="Montserrat" w:eastAsia="Times New Roman" w:hAnsi="Montserrat" w:cs="Times New Roman"/>
          <w:i/>
          <w:lang w:eastAsia="es-MX"/>
        </w:rPr>
      </w:pPr>
    </w:p>
    <w:p w14:paraId="6131B7FB" w14:textId="1A96F20E" w:rsidR="003A627A" w:rsidRPr="002408F8" w:rsidRDefault="003A627A" w:rsidP="003A627A">
      <w:pPr>
        <w:autoSpaceDE w:val="0"/>
        <w:autoSpaceDN w:val="0"/>
        <w:adjustRightInd w:val="0"/>
        <w:spacing w:after="0" w:line="240" w:lineRule="auto"/>
        <w:jc w:val="both"/>
        <w:rPr>
          <w:rFonts w:ascii="Montserrat" w:eastAsia="Times New Roman" w:hAnsi="Montserrat" w:cs="Times New Roman"/>
          <w:i/>
          <w:lang w:eastAsia="es-MX"/>
        </w:rPr>
      </w:pPr>
      <w:r w:rsidRPr="002408F8">
        <w:rPr>
          <w:rFonts w:ascii="Montserrat" w:eastAsia="Times New Roman" w:hAnsi="Montserrat" w:cs="Times New Roman"/>
          <w:b/>
          <w:i/>
          <w:lang w:eastAsia="es-MX"/>
        </w:rPr>
        <w:t xml:space="preserve">Énfasis: </w:t>
      </w:r>
      <w:r w:rsidR="00E70551">
        <w:rPr>
          <w:rFonts w:ascii="Montserrat" w:hAnsi="Montserrat" w:cs="Montserrat-Regular"/>
          <w:i/>
          <w:color w:val="3B3838"/>
        </w:rPr>
        <w:t>e</w:t>
      </w:r>
      <w:r w:rsidRPr="002408F8">
        <w:rPr>
          <w:rFonts w:ascii="Montserrat" w:hAnsi="Montserrat" w:cs="Montserrat-Regular"/>
          <w:i/>
          <w:color w:val="3B3838"/>
        </w:rPr>
        <w:t>xplicar las consecuencias económicas de las reformas borbónicas de España en la Nueva España.</w:t>
      </w:r>
    </w:p>
    <w:p w14:paraId="4B6BFB77" w14:textId="77777777" w:rsidR="003A627A" w:rsidRPr="002408F8" w:rsidRDefault="003A627A" w:rsidP="003A627A">
      <w:pPr>
        <w:spacing w:after="0" w:line="240" w:lineRule="auto"/>
        <w:jc w:val="both"/>
        <w:textAlignment w:val="baseline"/>
        <w:rPr>
          <w:rFonts w:ascii="Montserrat" w:eastAsia="Times New Roman" w:hAnsi="Montserrat" w:cs="Times New Roman"/>
          <w:i/>
          <w:lang w:eastAsia="es-MX"/>
        </w:rPr>
      </w:pPr>
    </w:p>
    <w:p w14:paraId="089AD18F" w14:textId="77777777" w:rsidR="003A627A" w:rsidRPr="002408F8" w:rsidRDefault="003A627A" w:rsidP="003A627A">
      <w:pPr>
        <w:spacing w:after="0" w:line="240" w:lineRule="auto"/>
        <w:jc w:val="both"/>
        <w:textAlignment w:val="baseline"/>
        <w:rPr>
          <w:rFonts w:ascii="Montserrat" w:hAnsi="Montserrat"/>
          <w:color w:val="000000" w:themeColor="text1"/>
          <w:kern w:val="24"/>
          <w:szCs w:val="40"/>
        </w:rPr>
      </w:pPr>
    </w:p>
    <w:p w14:paraId="36661FCF" w14:textId="21F3EB43" w:rsidR="003A627A" w:rsidRPr="002408F8" w:rsidRDefault="003A627A" w:rsidP="003A627A">
      <w:pPr>
        <w:spacing w:after="0" w:line="240" w:lineRule="auto"/>
        <w:textAlignment w:val="baseline"/>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 xml:space="preserve">¿Qué vamos </w:t>
      </w:r>
      <w:r w:rsidR="00EF483C">
        <w:rPr>
          <w:rFonts w:ascii="Montserrat" w:eastAsia="Times New Roman" w:hAnsi="Montserrat" w:cs="Times New Roman"/>
          <w:b/>
          <w:bCs/>
          <w:sz w:val="28"/>
          <w:szCs w:val="24"/>
          <w:lang w:eastAsia="es-MX"/>
        </w:rPr>
        <w:t xml:space="preserve">a </w:t>
      </w:r>
      <w:r w:rsidRPr="002408F8">
        <w:rPr>
          <w:rFonts w:ascii="Montserrat" w:eastAsia="Times New Roman" w:hAnsi="Montserrat" w:cs="Times New Roman"/>
          <w:b/>
          <w:bCs/>
          <w:sz w:val="28"/>
          <w:szCs w:val="24"/>
          <w:lang w:eastAsia="es-MX"/>
        </w:rPr>
        <w:t>aprender?</w:t>
      </w:r>
    </w:p>
    <w:p w14:paraId="06DF1F45" w14:textId="77777777" w:rsidR="003A627A" w:rsidRPr="002408F8" w:rsidRDefault="003A627A" w:rsidP="003A627A">
      <w:pPr>
        <w:spacing w:after="0" w:line="240" w:lineRule="auto"/>
        <w:jc w:val="both"/>
        <w:textAlignment w:val="baseline"/>
        <w:rPr>
          <w:rFonts w:ascii="Montserrat" w:eastAsia="Times New Roman" w:hAnsi="Montserrat" w:cs="Times New Roman"/>
          <w:lang w:eastAsia="es-MX"/>
        </w:rPr>
      </w:pPr>
    </w:p>
    <w:p w14:paraId="38BF5017"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Como recordarás, la economía de Nueva España se sostenía por las actividades correspondientes a la ganadería, la minería, el comercio y la agricultura, y que estas actividades, sobre todo el comercio, era regulado por el Consulado Comercial de la Ciudad de México.</w:t>
      </w:r>
    </w:p>
    <w:p w14:paraId="1E705AC6" w14:textId="77777777" w:rsidR="003A627A" w:rsidRPr="002408F8" w:rsidRDefault="003A627A" w:rsidP="003A627A">
      <w:pPr>
        <w:spacing w:after="0" w:line="240" w:lineRule="auto"/>
        <w:jc w:val="both"/>
        <w:textAlignment w:val="baseline"/>
        <w:rPr>
          <w:rFonts w:ascii="Montserrat" w:eastAsia="Times New Roman" w:hAnsi="Montserrat" w:cs="Times New Roman"/>
          <w:lang w:eastAsia="es-MX"/>
        </w:rPr>
      </w:pPr>
    </w:p>
    <w:p w14:paraId="57571E4B"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Esta institución estaba integrada por los comerciantes más importantes de Nueva España y tenían el monopolio de los productos de importación y de exportación más suntuosos y exclusivos, así como de los bienes de consumo interno indispensables, como el tabaco.</w:t>
      </w:r>
    </w:p>
    <w:p w14:paraId="4431FE36" w14:textId="77777777" w:rsidR="003A627A" w:rsidRPr="002408F8" w:rsidRDefault="003A627A" w:rsidP="003A627A">
      <w:pPr>
        <w:spacing w:after="0" w:line="240" w:lineRule="auto"/>
        <w:jc w:val="both"/>
        <w:rPr>
          <w:rFonts w:ascii="Montserrat" w:hAnsi="Montserrat" w:cs="Arial"/>
          <w:iCs/>
        </w:rPr>
      </w:pPr>
    </w:p>
    <w:p w14:paraId="39CA6E0A" w14:textId="77777777" w:rsidR="003A627A" w:rsidRPr="002408F8" w:rsidRDefault="003A627A" w:rsidP="003A627A">
      <w:pPr>
        <w:spacing w:after="0" w:line="240" w:lineRule="auto"/>
        <w:jc w:val="both"/>
        <w:rPr>
          <w:rFonts w:ascii="Montserrat" w:eastAsia="Times New Roman" w:hAnsi="Montserrat" w:cs="Arial"/>
          <w:color w:val="000000" w:themeColor="text1"/>
        </w:rPr>
      </w:pPr>
    </w:p>
    <w:p w14:paraId="25EC3FE3" w14:textId="77777777" w:rsidR="003A627A" w:rsidRPr="002408F8" w:rsidRDefault="003A627A" w:rsidP="003A627A">
      <w:pPr>
        <w:spacing w:after="0" w:line="240" w:lineRule="auto"/>
        <w:textAlignment w:val="baseline"/>
        <w:rPr>
          <w:rFonts w:ascii="Montserrat" w:eastAsia="Times New Roman" w:hAnsi="Montserrat" w:cs="Times New Roman"/>
          <w:sz w:val="28"/>
          <w:szCs w:val="24"/>
          <w:lang w:eastAsia="es-MX"/>
        </w:rPr>
      </w:pPr>
      <w:r w:rsidRPr="002408F8">
        <w:rPr>
          <w:rFonts w:ascii="Montserrat" w:eastAsia="Times New Roman" w:hAnsi="Montserrat" w:cs="Times New Roman"/>
          <w:b/>
          <w:bCs/>
          <w:sz w:val="28"/>
          <w:szCs w:val="24"/>
          <w:lang w:eastAsia="es-MX"/>
        </w:rPr>
        <w:t>¿Qué hacemos?</w:t>
      </w:r>
    </w:p>
    <w:p w14:paraId="735BC187" w14:textId="09F8BAB7" w:rsidR="003A627A" w:rsidRDefault="003A627A" w:rsidP="003A627A">
      <w:pPr>
        <w:spacing w:after="0" w:line="240" w:lineRule="auto"/>
        <w:jc w:val="both"/>
        <w:rPr>
          <w:rFonts w:ascii="Montserrat" w:hAnsi="Montserrat"/>
        </w:rPr>
      </w:pPr>
    </w:p>
    <w:p w14:paraId="21BD3F6A" w14:textId="77777777" w:rsidR="00EF483C" w:rsidRPr="002408F8" w:rsidRDefault="00EF483C" w:rsidP="00EF483C">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lastRenderedPageBreak/>
        <w:t xml:space="preserve">Relacionado con el tema </w:t>
      </w:r>
      <w:r>
        <w:rPr>
          <w:rFonts w:ascii="Montserrat" w:eastAsia="Times New Roman" w:hAnsi="Montserrat" w:cs="Arial"/>
          <w:color w:val="000000" w:themeColor="text1"/>
        </w:rPr>
        <w:t>lee la siguiente</w:t>
      </w:r>
      <w:r w:rsidRPr="002408F8">
        <w:rPr>
          <w:rFonts w:ascii="Montserrat" w:eastAsia="Times New Roman" w:hAnsi="Montserrat" w:cs="Arial"/>
          <w:color w:val="000000" w:themeColor="text1"/>
        </w:rPr>
        <w:t xml:space="preserve"> lectura “El tabaco en la Nueva España”, de Flor Muñoz López.</w:t>
      </w:r>
    </w:p>
    <w:p w14:paraId="74369468" w14:textId="77777777" w:rsidR="00EF483C" w:rsidRPr="002408F8" w:rsidRDefault="00EF483C" w:rsidP="00EF483C">
      <w:pPr>
        <w:spacing w:after="0" w:line="240" w:lineRule="auto"/>
        <w:jc w:val="both"/>
        <w:rPr>
          <w:rFonts w:ascii="Montserrat" w:eastAsia="Times New Roman" w:hAnsi="Montserrat" w:cs="Arial"/>
          <w:color w:val="000000" w:themeColor="text1"/>
        </w:rPr>
      </w:pPr>
    </w:p>
    <w:p w14:paraId="6CE83DE2" w14:textId="77777777" w:rsidR="00EF483C" w:rsidRPr="002408F8" w:rsidRDefault="00EF483C" w:rsidP="00EF483C">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Prepara tu imaginación y recrea esta historia correspondiente a la sociedad del México colonial para enterarte de qué manera las reformas borbónicas impactaron en la producción y el comercio del tabaco.</w:t>
      </w:r>
    </w:p>
    <w:p w14:paraId="249AFAB8" w14:textId="77777777" w:rsidR="00EF483C" w:rsidRPr="002408F8" w:rsidRDefault="00EF483C" w:rsidP="00EF483C">
      <w:pPr>
        <w:spacing w:after="0" w:line="240" w:lineRule="auto"/>
        <w:jc w:val="both"/>
        <w:rPr>
          <w:rFonts w:ascii="Montserrat" w:eastAsia="Times New Roman" w:hAnsi="Montserrat" w:cs="Arial"/>
          <w:color w:val="000000" w:themeColor="text1"/>
        </w:rPr>
      </w:pPr>
    </w:p>
    <w:p w14:paraId="689122CF"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El estanco del tabaco</w:t>
      </w:r>
    </w:p>
    <w:p w14:paraId="22F1415B"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C6517F4"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 xml:space="preserve">Este monopolio fue puesto en marcha por el visitador José de Gálvez, quien inició restringiendo la amplia zona de cultivo a unos cuantos sitios: Córdoba, Orizaba, Huatusco y Zongolica. Toda la cosecha sería vendida exclusivamente a la administración de la Renta del Tabaco al precio que ésta fijara. </w:t>
      </w:r>
    </w:p>
    <w:p w14:paraId="6D54A196"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Tal limitación provocó una serie de reacciones violentas por parte de cultivadores y cosechadores en las zonas donde quedó prohibida la siembra, pero también de los fabricantes autorizados porque se estableció el control de precios.</w:t>
      </w:r>
    </w:p>
    <w:p w14:paraId="62C7EF4D"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2B3447E6"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Los fabricantes de puros y cigarros se vieron afectados, ya que sólo podían comprar la materia prima en la Renta del Tabaco al precio que ella señalara, pero al menos tenían la posibilidad de elaborarlo y venderlo por su cuenta.</w:t>
      </w:r>
    </w:p>
    <w:p w14:paraId="0FB6FDC0"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7A317541"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Más tarde, el visitador Gálvez dispuso la monopolización de la fabricación y comercialización al establecer en 1769 la Real Fábrica de Puros y Cigarros de México y se crearon las de Puebla, Querétaro, Oaxaca, Orizaba y Guadalajara.</w:t>
      </w:r>
    </w:p>
    <w:p w14:paraId="566C3BE4"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1428EA5"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En dichos establecimientos, manejados también por la Renta del Tabaco, se dispuso elaborar todos los puros y cigarros del país, por lo cual, desde 1766 no se otorgaron más permisos a fábricas o talleres particulares. Los estanquillos serán los únicos lugares autorizados para su venta.</w:t>
      </w:r>
    </w:p>
    <w:p w14:paraId="41670A3C"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290085C7"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La aplicación de esta nueva medida afectó la economía de todos aquellos sectores sociales que obtenían sus ingresos de esta actividad, y pronto talleres y tiendas se vieron obligados a cerrar ante la imposibilidad de obtener el material necesario.</w:t>
      </w:r>
    </w:p>
    <w:p w14:paraId="1418DEF0"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92D6725"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 xml:space="preserve">También transformó la forma de trabajo. Desestructuró la unidad productiva familiar y quienes pretendieran seguir laborando en el ramo, tendrían que contratarse como empleados de la Real Fábrica [...], sometidos a un horario fijo, participando sólo en una parte de la elaboración debido a que se estableció la división del trabajo, y emplazados, como miles de trabajadores, en un mismo edificio. </w:t>
      </w:r>
    </w:p>
    <w:p w14:paraId="7DDAB4A1"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4A507B8D"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 xml:space="preserve">Esta última cuestión fue muy criticada por la sociedad de la Ciudad de México, ya que al interior de un mismo edificio convivían hombres y mujeres de diferentes edades. Tal cosa inquietaba, tanto por los temas de conversación </w:t>
      </w:r>
      <w:r w:rsidRPr="002408F8">
        <w:rPr>
          <w:rFonts w:ascii="Montserrat" w:eastAsia="Times New Roman" w:hAnsi="Montserrat" w:cs="Arial"/>
          <w:i/>
          <w:color w:val="000000" w:themeColor="text1"/>
        </w:rPr>
        <w:lastRenderedPageBreak/>
        <w:t>como por la posibilidad de que organizaran protestas que rompieran la tranquilidad.</w:t>
      </w:r>
    </w:p>
    <w:p w14:paraId="0CA09BD4"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0886D20F"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En la fábrica de la capital permanecían concentradas cerca de seis mil personas. La temida protesta se materializó cuando, por disposición del administrador, fue ampliada la jornada de trabajo sin modificar el salario.</w:t>
      </w:r>
    </w:p>
    <w:p w14:paraId="37354C36" w14:textId="77777777" w:rsidR="00EF483C" w:rsidRPr="002408F8" w:rsidRDefault="00EF483C" w:rsidP="00EF483C">
      <w:pPr>
        <w:spacing w:after="0" w:line="240" w:lineRule="auto"/>
        <w:jc w:val="both"/>
        <w:rPr>
          <w:rFonts w:ascii="Montserrat" w:eastAsia="Times New Roman" w:hAnsi="Montserrat" w:cs="Arial"/>
          <w:i/>
          <w:color w:val="000000" w:themeColor="text1"/>
        </w:rPr>
      </w:pPr>
    </w:p>
    <w:p w14:paraId="12B98764" w14:textId="77777777" w:rsidR="00EF483C" w:rsidRPr="002408F8" w:rsidRDefault="00EF483C" w:rsidP="00EF483C">
      <w:pPr>
        <w:spacing w:after="0" w:line="240" w:lineRule="auto"/>
        <w:jc w:val="both"/>
        <w:rPr>
          <w:rFonts w:ascii="Montserrat" w:eastAsia="Times New Roman" w:hAnsi="Montserrat" w:cs="Arial"/>
          <w:i/>
          <w:color w:val="000000" w:themeColor="text1"/>
        </w:rPr>
      </w:pPr>
      <w:r w:rsidRPr="002408F8">
        <w:rPr>
          <w:rFonts w:ascii="Montserrat" w:eastAsia="Times New Roman" w:hAnsi="Montserrat" w:cs="Arial"/>
          <w:i/>
          <w:color w:val="000000" w:themeColor="text1"/>
        </w:rPr>
        <w:t>Los trabajadores abandonaron en masa el local y salieron en manifestación hacia el palacio virreinal [...] Entró esta muchedumbre en palacio sin respetar la guardia y ocupó los patios, escaleras y corredores, y habiendo oído el mismo virrey aquel extraordinario ruido, preguntó ¿qué sería aquella gente?, y habiéndole dado la causa, determinó con prudencia el darles un papel […] oficio, para que el administrador de la fábrica no hiciese novedad, y con esto quiso Dios que se apaciguase aquella multitud.</w:t>
      </w:r>
    </w:p>
    <w:p w14:paraId="728BBDA6" w14:textId="77777777" w:rsidR="00EF483C" w:rsidRPr="002408F8" w:rsidRDefault="00EF483C" w:rsidP="00EF483C">
      <w:pPr>
        <w:spacing w:after="0" w:line="240" w:lineRule="auto"/>
        <w:jc w:val="both"/>
        <w:rPr>
          <w:rFonts w:ascii="Montserrat" w:hAnsi="Montserrat" w:cs="Arial"/>
          <w:iCs/>
        </w:rPr>
      </w:pPr>
    </w:p>
    <w:p w14:paraId="75F77D97" w14:textId="77777777" w:rsidR="00EF483C" w:rsidRPr="002408F8" w:rsidRDefault="00EF483C" w:rsidP="00EF483C">
      <w:pPr>
        <w:spacing w:after="0" w:line="240" w:lineRule="auto"/>
        <w:jc w:val="both"/>
        <w:rPr>
          <w:rFonts w:ascii="Montserrat" w:eastAsia="Times New Roman" w:hAnsi="Montserrat" w:cs="Arial"/>
          <w:color w:val="000000" w:themeColor="text1"/>
        </w:rPr>
      </w:pPr>
      <w:r w:rsidRPr="002408F8">
        <w:rPr>
          <w:rFonts w:ascii="Montserrat" w:eastAsia="Times New Roman" w:hAnsi="Montserrat" w:cs="Arial"/>
          <w:color w:val="000000" w:themeColor="text1"/>
        </w:rPr>
        <w:t>¿Cuál era la organización en la elaboración de este producto?, ¿cómo se regulaba y las ganancias que redituó a la Corona con los cambios implementados por José de Gálvez?</w:t>
      </w:r>
    </w:p>
    <w:p w14:paraId="329A0676" w14:textId="77777777" w:rsidR="00EF483C" w:rsidRPr="002408F8" w:rsidRDefault="00EF483C" w:rsidP="00EF483C">
      <w:pPr>
        <w:spacing w:after="0" w:line="240" w:lineRule="auto"/>
        <w:jc w:val="both"/>
        <w:rPr>
          <w:rFonts w:ascii="Montserrat" w:hAnsi="Montserrat" w:cs="Arial"/>
          <w:iCs/>
        </w:rPr>
      </w:pPr>
    </w:p>
    <w:p w14:paraId="59F6B967"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Las reformas borbónicas fueron una serie de medidas en los ámbitos político, económico, social y cultural influenciadas por el pensamiento ilustrado y promovidas por la recién ascendida dinastía Borbón al poder español.</w:t>
      </w:r>
    </w:p>
    <w:p w14:paraId="69338AC5"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795F860C"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Los Borbones se percataron de que a España no estaban llegando los rendimientos económicos esperados de la colonia americana más rica: Nueva España.</w:t>
      </w:r>
    </w:p>
    <w:p w14:paraId="60A67C6F"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6E0094C0"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tanto, consideraron necesario investigar la razón, y la tarea fue asignada a José de Gálvez, visitador de Nueva España. Gálvez elaboró un diagnóstico de la situación política y económica de la Colonia y entregó un informe determinando la condición en la que ésta se encontraba.</w:t>
      </w:r>
    </w:p>
    <w:p w14:paraId="27576F34"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6051F5A1"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Al inspector Gálvez se le facultó para reformar todo lo que fuera necesario y cumplir con las dos instrucciones principales de la Corona: incrementar la riqueza del erario novohispano y prevenir abusos y derroches para la mejor administración de las rentas.</w:t>
      </w:r>
    </w:p>
    <w:p w14:paraId="4349163A"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En atención a ello, estableció y consolidó los monopolios reales en Nueva España de los productos o actividades de alta demanda, que aportarían considerables ganancias y rentas a España, como el estanco del tabaco.</w:t>
      </w:r>
    </w:p>
    <w:p w14:paraId="65E688C2"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58196493"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hAnsi="Montserrat" w:cs="Arial"/>
          <w:iCs/>
        </w:rPr>
        <w:t xml:space="preserve">Esto </w:t>
      </w:r>
      <w:r w:rsidRPr="002408F8">
        <w:rPr>
          <w:rFonts w:ascii="Montserrat" w:eastAsia="Times New Roman" w:hAnsi="Montserrat" w:cs="Arial"/>
          <w:bCs/>
          <w:color w:val="000000" w:themeColor="text1"/>
        </w:rPr>
        <w:t>significó que la Corona se hiciera cargo de todo el ciclo, desde sembrar, procesar hasta vender el tabaco, principalmente en forma de cigarrillos, que consumían ampliamente las mujeres de Nueva España.</w:t>
      </w:r>
    </w:p>
    <w:p w14:paraId="61343D08"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2C164FBF" w14:textId="77777777" w:rsidR="00EF483C" w:rsidRPr="002408F8" w:rsidRDefault="00EF483C" w:rsidP="00EF483C">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Por otro lado, Gálvez también legalizó la producción y venta del aguardiente de caña. Tenía claro que la transacción se realizaba de manera clandestina y, de no </w:t>
      </w:r>
      <w:r w:rsidRPr="002408F8">
        <w:rPr>
          <w:rFonts w:ascii="Montserrat" w:eastAsia="Times New Roman" w:hAnsi="Montserrat" w:cs="Arial"/>
          <w:bCs/>
          <w:color w:val="000000" w:themeColor="text1"/>
        </w:rPr>
        <w:lastRenderedPageBreak/>
        <w:t>regularlo, significaba desaprovechar un recurso económico considerable para la Corona.</w:t>
      </w:r>
    </w:p>
    <w:p w14:paraId="6EFE252E" w14:textId="77777777" w:rsidR="00EF483C" w:rsidRPr="002408F8" w:rsidRDefault="00EF483C" w:rsidP="00EF483C">
      <w:pPr>
        <w:spacing w:after="0" w:line="240" w:lineRule="auto"/>
        <w:jc w:val="both"/>
        <w:rPr>
          <w:rFonts w:ascii="Montserrat" w:eastAsia="Times New Roman" w:hAnsi="Montserrat" w:cs="Arial"/>
          <w:bCs/>
          <w:color w:val="000000" w:themeColor="text1"/>
        </w:rPr>
      </w:pPr>
    </w:p>
    <w:p w14:paraId="26E54AE7" w14:textId="77777777" w:rsidR="00EF483C" w:rsidRPr="002408F8" w:rsidRDefault="00EF483C" w:rsidP="00EF483C">
      <w:pPr>
        <w:spacing w:after="0" w:line="240" w:lineRule="auto"/>
        <w:jc w:val="both"/>
        <w:rPr>
          <w:rFonts w:ascii="Montserrat" w:hAnsi="Montserrat" w:cs="Arial"/>
          <w:iCs/>
        </w:rPr>
      </w:pPr>
      <w:r w:rsidRPr="002408F8">
        <w:rPr>
          <w:rFonts w:ascii="Montserrat" w:eastAsia="Times New Roman" w:hAnsi="Montserrat" w:cs="Arial"/>
          <w:bCs/>
          <w:color w:val="000000" w:themeColor="text1"/>
        </w:rPr>
        <w:t>Además, el visitador estableció la Contaduría General de Propios y Árbitros; con esta institución la Corona administraría los recursos de los pueblos, villas y núcleos urbanos.</w:t>
      </w:r>
    </w:p>
    <w:p w14:paraId="08A44A26" w14:textId="77777777" w:rsidR="00EF483C" w:rsidRPr="002408F8" w:rsidRDefault="00EF483C" w:rsidP="003A627A">
      <w:pPr>
        <w:spacing w:after="0" w:line="240" w:lineRule="auto"/>
        <w:jc w:val="both"/>
        <w:rPr>
          <w:rFonts w:ascii="Montserrat" w:hAnsi="Montserrat"/>
        </w:rPr>
      </w:pPr>
    </w:p>
    <w:p w14:paraId="221C3E9F" w14:textId="0979F5AD"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Observa el siguiente video del minuto 2:05 a 3:41 y del 6:20 a 7:53, presta atención a las reformas que se realizaron en materia económica. </w:t>
      </w:r>
    </w:p>
    <w:p w14:paraId="309B26DD"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B2EC29A" w14:textId="77777777" w:rsidR="003A627A" w:rsidRPr="002408F8" w:rsidRDefault="003A627A" w:rsidP="003A627A">
      <w:pPr>
        <w:pStyle w:val="Prrafodelista"/>
        <w:numPr>
          <w:ilvl w:val="0"/>
          <w:numId w:val="3"/>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
          <w:bCs/>
          <w:color w:val="000000" w:themeColor="text1"/>
          <w:lang w:val="es-MX"/>
        </w:rPr>
        <w:t>Las reformas borbónicas</w:t>
      </w:r>
    </w:p>
    <w:p w14:paraId="0A3D60B3" w14:textId="77777777" w:rsidR="003A627A" w:rsidRPr="002408F8" w:rsidRDefault="00D43BAB" w:rsidP="003A627A">
      <w:pPr>
        <w:pStyle w:val="Prrafodelista"/>
        <w:spacing w:after="0" w:line="240" w:lineRule="auto"/>
        <w:jc w:val="both"/>
        <w:rPr>
          <w:rFonts w:ascii="Montserrat" w:eastAsia="Times New Roman" w:hAnsi="Montserrat" w:cs="Arial"/>
          <w:bCs/>
          <w:color w:val="000000" w:themeColor="text1"/>
          <w:lang w:val="es-MX"/>
        </w:rPr>
      </w:pPr>
      <w:hyperlink r:id="rId7" w:history="1">
        <w:r w:rsidR="003A627A" w:rsidRPr="002408F8">
          <w:rPr>
            <w:rStyle w:val="Hipervnculo"/>
            <w:rFonts w:ascii="Montserrat" w:hAnsi="Montserrat"/>
            <w:lang w:val="es-MX"/>
          </w:rPr>
          <w:t>https://www.youtube.com/watch?v=4lrn17646rI</w:t>
        </w:r>
      </w:hyperlink>
    </w:p>
    <w:p w14:paraId="6FB3647A"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0229807"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hAnsi="Montserrat" w:cs="Arial"/>
        </w:rPr>
        <w:t xml:space="preserve">Cómo </w:t>
      </w:r>
      <w:r w:rsidRPr="002408F8">
        <w:rPr>
          <w:rFonts w:ascii="Montserrat" w:eastAsia="Times New Roman" w:hAnsi="Montserrat" w:cs="Arial"/>
          <w:bCs/>
          <w:color w:val="000000" w:themeColor="text1"/>
        </w:rPr>
        <w:t>pudiste observar y escuchar en el video, las reformas dictadas por los monarcas borbones pretendían, en el terreno económico, recaudar más impuestos y, con ello, contribuir a nivelar la balanza de pagos que España debía realizar a consecuencia de la guerra.</w:t>
      </w:r>
    </w:p>
    <w:p w14:paraId="5A2F1A2F"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C0C6E84"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tanto, resultaba imprescindible reorganizar la economía de la Colonia, favorecer la liberalización del comercio y otorgar incentivos a la minería, medidas que se pusieron en práctica.</w:t>
      </w:r>
    </w:p>
    <w:p w14:paraId="63F897F1"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2E9D829"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Para entender el impacto de las reformas, en el siguiente mapa puedes apreciar las rutas comerciales de España y Portugal; presta atención a la Ruta de España.</w:t>
      </w:r>
    </w:p>
    <w:p w14:paraId="70166E0A"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7886AF9" w14:textId="77777777" w:rsidR="003A627A" w:rsidRPr="002408F8" w:rsidRDefault="003A627A" w:rsidP="003A627A">
      <w:pPr>
        <w:spacing w:after="0" w:line="240" w:lineRule="auto"/>
        <w:jc w:val="center"/>
        <w:rPr>
          <w:rFonts w:ascii="Montserrat" w:eastAsia="Times New Roman" w:hAnsi="Montserrat" w:cs="Arial"/>
          <w:bCs/>
          <w:color w:val="000000" w:themeColor="text1"/>
        </w:rPr>
      </w:pPr>
      <w:r w:rsidRPr="002408F8">
        <w:rPr>
          <w:rFonts w:ascii="Montserrat" w:eastAsia="Times New Roman" w:hAnsi="Montserrat" w:cs="Arial"/>
          <w:bCs/>
          <w:noProof/>
          <w:color w:val="000000" w:themeColor="text1"/>
          <w:lang w:eastAsia="es-MX"/>
        </w:rPr>
        <w:drawing>
          <wp:inline distT="0" distB="0" distL="0" distR="0" wp14:anchorId="1EA398D9" wp14:editId="052B7D93">
            <wp:extent cx="5526906" cy="2800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3694" cy="2803789"/>
                    </a:xfrm>
                    <a:prstGeom prst="rect">
                      <a:avLst/>
                    </a:prstGeom>
                    <a:noFill/>
                  </pic:spPr>
                </pic:pic>
              </a:graphicData>
            </a:graphic>
          </wp:inline>
        </w:drawing>
      </w:r>
    </w:p>
    <w:p w14:paraId="377C9751"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1C5D57E"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¿Ubicas los puertos de Sevilla y Manila, así como el de Acapulco y el de Veracruz, y las rutas que seguían?</w:t>
      </w:r>
    </w:p>
    <w:p w14:paraId="5D9C1F2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964404F" w14:textId="674A916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lastRenderedPageBreak/>
        <w:t>Como sabrá</w:t>
      </w:r>
      <w:r w:rsidR="00EF483C">
        <w:rPr>
          <w:rFonts w:ascii="Montserrat" w:eastAsia="Times New Roman" w:hAnsi="Montserrat" w:cs="Arial"/>
          <w:bCs/>
          <w:color w:val="000000" w:themeColor="text1"/>
        </w:rPr>
        <w:t>s</w:t>
      </w:r>
      <w:r w:rsidRPr="002408F8">
        <w:rPr>
          <w:rFonts w:ascii="Montserrat" w:eastAsia="Times New Roman" w:hAnsi="Montserrat" w:cs="Arial"/>
          <w:bCs/>
          <w:color w:val="000000" w:themeColor="text1"/>
        </w:rPr>
        <w:t>, antes de las reformas borbónicas, el comercio exterior de la Nueva España estaba monopolizado por los comerciantes del Consulado de Sevilla, en España, y los del Consulado de Comerciantes de la Ciudad de México.</w:t>
      </w:r>
    </w:p>
    <w:p w14:paraId="2603FD6E"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21E1991"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Así, Sevilla era el único puerto en España autorizado para administrar el comercio transatlántico, y Veracruz, el único puerto en el territorio novohispano para esta actividad. Como recordarás, sólo una vez al año podía recibir a la flota procedente de la metrópoli cargada de mercaderías europeas y regresar con plata y oro, principalmente.</w:t>
      </w:r>
    </w:p>
    <w:p w14:paraId="57C7706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930A12D"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su parte, en el océano Pacífico ocurría algo similar, pues sólo los consulados de México y de Manila podían realizar el comercio por medio de un galeón que anualmente viajaba de las islas Filipinas a Acapulco, único puerto autorizado para ello. Así, llegaba a Nueva España las mercancías orientales, sobre todo chinas, y se enviaba la plata novohispana a Manila.</w:t>
      </w:r>
    </w:p>
    <w:p w14:paraId="79A3FFD4" w14:textId="77777777" w:rsidR="003A627A" w:rsidRPr="002408F8" w:rsidRDefault="003A627A" w:rsidP="003A627A">
      <w:pPr>
        <w:spacing w:after="0" w:line="240" w:lineRule="auto"/>
        <w:jc w:val="both"/>
        <w:rPr>
          <w:rFonts w:ascii="Montserrat" w:hAnsi="Montserrat" w:cs="Arial"/>
        </w:rPr>
      </w:pPr>
    </w:p>
    <w:p w14:paraId="239A68F8"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Este comercio monopólico, establecido desde el siglo XVI por concesiones del rey a los comerciantes, producía grandes ganancias a los mercaderes, pero perjudicaba a los consumidores porque estaban sujetos a los precios que fijaban los monopolistas.</w:t>
      </w:r>
    </w:p>
    <w:p w14:paraId="75B9BCC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18CBB9E"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Las reformas del "libre comercio" tenían por objeto romper el monopolio de los consulados, que la Corona administrara el comercio y recaudara más impuestos que lo obtenido de la renta pagada por los comerciantes.</w:t>
      </w:r>
    </w:p>
    <w:p w14:paraId="3F06909D"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9E6A662"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Fue necesario tomar ciertas medidas para mejorar las prácticas de navegación y comercio ultramarino.</w:t>
      </w:r>
    </w:p>
    <w:p w14:paraId="2089E528"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528E434"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Uno de los principales cambios aplicados en la navegación fue la:</w:t>
      </w:r>
    </w:p>
    <w:p w14:paraId="6CC79354"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3F6BE1B2" w14:textId="77777777" w:rsidR="003A627A" w:rsidRPr="002408F8" w:rsidRDefault="003A627A" w:rsidP="003A627A">
      <w:pPr>
        <w:pStyle w:val="Prrafodelista"/>
        <w:numPr>
          <w:ilvl w:val="0"/>
          <w:numId w:val="1"/>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Cs/>
          <w:color w:val="000000" w:themeColor="text1"/>
          <w:lang w:val="es-MX"/>
        </w:rPr>
        <w:t>Sustitución de la flota anual por navíos sueltos que podían viajar sin someterse a un calendario.</w:t>
      </w:r>
    </w:p>
    <w:p w14:paraId="28BE3DF6"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55BC71B"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Con esta medida, los comerciantes, tras solicitar la autorización correspondiente, podían hacerse a la mar por iniciativa propia, reemplazando las tradicionales flotas. </w:t>
      </w:r>
    </w:p>
    <w:p w14:paraId="4CF22E40"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1E5261E"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Gracias a ello, se suprimieron innumerables trámites burocráticos y se agilizó el envío de barcos mercantes que aumentaron el volumen de los intercambios comerciales entre América y la metrópoli. Además, se habilitaron más puertos para el comercio ultramarino.</w:t>
      </w:r>
    </w:p>
    <w:p w14:paraId="4EF410B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431D85C"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En el siguiente mapa pueden identificar las rutas comerciales marítimas y los principales puertos de Nueva España (Veracruz y Acapulco) antes de las reformas borbónicas. </w:t>
      </w:r>
    </w:p>
    <w:p w14:paraId="0745FB6C" w14:textId="77777777" w:rsidR="003A627A" w:rsidRPr="002408F8" w:rsidRDefault="003A627A" w:rsidP="003A627A">
      <w:pPr>
        <w:spacing w:after="0" w:line="240" w:lineRule="auto"/>
        <w:jc w:val="both"/>
        <w:rPr>
          <w:rFonts w:ascii="Montserrat" w:hAnsi="Montserrat" w:cs="Arial"/>
        </w:rPr>
      </w:pPr>
    </w:p>
    <w:p w14:paraId="22CB01FA" w14:textId="77777777" w:rsidR="003A627A" w:rsidRPr="002408F8" w:rsidRDefault="003A627A" w:rsidP="003A627A">
      <w:pPr>
        <w:spacing w:after="0" w:line="240" w:lineRule="auto"/>
        <w:jc w:val="center"/>
        <w:rPr>
          <w:rFonts w:ascii="Montserrat" w:hAnsi="Montserrat" w:cs="Arial"/>
        </w:rPr>
      </w:pPr>
      <w:r w:rsidRPr="002408F8">
        <w:rPr>
          <w:rFonts w:ascii="Montserrat" w:hAnsi="Montserrat" w:cs="Arial"/>
          <w:noProof/>
          <w:lang w:eastAsia="es-MX"/>
        </w:rPr>
        <w:lastRenderedPageBreak/>
        <w:drawing>
          <wp:inline distT="0" distB="0" distL="0" distR="0" wp14:anchorId="707D217A" wp14:editId="4FA85018">
            <wp:extent cx="3681527" cy="2190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7217" cy="2194136"/>
                    </a:xfrm>
                    <a:prstGeom prst="rect">
                      <a:avLst/>
                    </a:prstGeom>
                  </pic:spPr>
                </pic:pic>
              </a:graphicData>
            </a:graphic>
          </wp:inline>
        </w:drawing>
      </w:r>
    </w:p>
    <w:p w14:paraId="61179FF2"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En este otro mapa puedes apreciar los puertos que se habilitaron con la aplicación de las reformas borbónicas, tanto en la costa del océano Pacífico como en el puerto de San Blas, en Nayarit, para fomentar el libre comercio.</w:t>
      </w:r>
    </w:p>
    <w:p w14:paraId="625FF5B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662F994" w14:textId="77777777" w:rsidR="003A627A" w:rsidRPr="002408F8" w:rsidRDefault="003A627A" w:rsidP="003A627A">
      <w:pPr>
        <w:spacing w:after="0" w:line="240" w:lineRule="auto"/>
        <w:jc w:val="center"/>
        <w:rPr>
          <w:rFonts w:ascii="Montserrat" w:eastAsia="Times New Roman" w:hAnsi="Montserrat" w:cs="Arial"/>
          <w:bCs/>
          <w:color w:val="000000" w:themeColor="text1"/>
        </w:rPr>
      </w:pPr>
      <w:r w:rsidRPr="002408F8">
        <w:rPr>
          <w:rFonts w:ascii="Montserrat" w:eastAsia="Times New Roman" w:hAnsi="Montserrat" w:cs="Arial"/>
          <w:bCs/>
          <w:noProof/>
          <w:color w:val="000000" w:themeColor="text1"/>
          <w:lang w:eastAsia="es-MX"/>
        </w:rPr>
        <w:drawing>
          <wp:inline distT="0" distB="0" distL="0" distR="0" wp14:anchorId="6CA4992E" wp14:editId="01957040">
            <wp:extent cx="4438650" cy="272483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1698" cy="2726704"/>
                    </a:xfrm>
                    <a:prstGeom prst="rect">
                      <a:avLst/>
                    </a:prstGeom>
                  </pic:spPr>
                </pic:pic>
              </a:graphicData>
            </a:graphic>
          </wp:inline>
        </w:drawing>
      </w:r>
    </w:p>
    <w:p w14:paraId="6E0D52CB"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02E2026"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Con la creación de éste y otros 12 puertos más en Nueva España se puso fin a la política de puerto único en el territorio novohispano. Lo mismo sucedió en España respecto del puerto de Sevilla; cuando se autorizó el despacho de navíos hacia América desde nueve puertos españoles, la política de único puerto concluyó. </w:t>
      </w:r>
    </w:p>
    <w:p w14:paraId="5494029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4D33F17C"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Así, el Galeón de Manila, el puerto de Acapulco y los mercaderes de la Ciudad de México ya no serían los elementos exclusivos para el comercio transpacífico. </w:t>
      </w:r>
    </w:p>
    <w:p w14:paraId="5CC3F657"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su parte, el puerto de Veracruz, en el golfo de México, adquirió gran importancia comercial con el arribo frecuente de buques, y la ciudad dejó de ser estacional, es decir, su actividad ya no dependería exclusivamente del desembarco anual de la flota.</w:t>
      </w:r>
    </w:p>
    <w:p w14:paraId="64CE4EB4"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9AE4D32"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Pero los cambios en el comercio fueron más profundos y evidentes cuando se suprimieron los alcaldes mayores debido a que eran un eslabón muy importante en el control y corrupción comercial al interior de Nueva España.</w:t>
      </w:r>
    </w:p>
    <w:p w14:paraId="0ED45008"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20F06B8"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Las transformaciones se dieron también en las funciones y organización del Consulado de Comerciantes de la Ciudad de México. ¿Recuerdas cuál era la importancia de esta institución en el comercio?</w:t>
      </w:r>
    </w:p>
    <w:p w14:paraId="1581831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48E85FD"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En efecto, el Consulado era responsable de vigilar y controlar la entrada y salida de productos, lo que generó serios problemas y malentendidos entre los comerciantes. Para solucionarlos, se crearon otros consulados, como el de Veracruz, Guadalajara o Puebla; con ello, el Consulado de Comerciantes de la Ciudad de México dejó de ser el único centro del comercio ultramarino. </w:t>
      </w:r>
    </w:p>
    <w:p w14:paraId="0AB6FEB9"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El comercio no fue el único sector que se transformó con las reformas borbónicas, también en la minería hubo modificaciones. La política de los monarcas borbones buscó impulsar el desarrollo de la minería con el propósito de incrementar la producción de plata. </w:t>
      </w:r>
    </w:p>
    <w:p w14:paraId="2956C172"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047FBC6"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De esta manera, las principales medidas que se aplicaron en apoyo a los mineros las puedes apreciar en el siguiente esquema:</w:t>
      </w:r>
    </w:p>
    <w:p w14:paraId="649287BC"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46E28F6" w14:textId="77777777" w:rsidR="003A627A" w:rsidRPr="002408F8" w:rsidRDefault="003A627A" w:rsidP="003A627A">
      <w:pPr>
        <w:spacing w:after="0" w:line="240" w:lineRule="auto"/>
        <w:jc w:val="center"/>
        <w:rPr>
          <w:rFonts w:ascii="Montserrat" w:eastAsia="Times New Roman" w:hAnsi="Montserrat" w:cs="Arial"/>
          <w:bCs/>
          <w:color w:val="000000" w:themeColor="text1"/>
        </w:rPr>
      </w:pPr>
      <w:r w:rsidRPr="002408F8">
        <w:rPr>
          <w:rFonts w:ascii="Montserrat" w:eastAsia="Times New Roman" w:hAnsi="Montserrat" w:cs="Arial"/>
          <w:bCs/>
          <w:noProof/>
          <w:color w:val="000000" w:themeColor="text1"/>
          <w:lang w:eastAsia="es-MX"/>
        </w:rPr>
        <w:drawing>
          <wp:inline distT="0" distB="0" distL="0" distR="0" wp14:anchorId="5D000883" wp14:editId="65536B72">
            <wp:extent cx="5133975" cy="3083442"/>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7602" cy="3085620"/>
                    </a:xfrm>
                    <a:prstGeom prst="rect">
                      <a:avLst/>
                    </a:prstGeom>
                  </pic:spPr>
                </pic:pic>
              </a:graphicData>
            </a:graphic>
          </wp:inline>
        </w:drawing>
      </w:r>
    </w:p>
    <w:p w14:paraId="712662A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8A348C1"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El apoyo que los Borbones concedieron a la minería y a los mineros es comprensible si recuerdas que el objetivo central de sus reformas era hacer más dependiente a la Colonia y extraer de ella más riqueza.</w:t>
      </w:r>
    </w:p>
    <w:p w14:paraId="5B2AF4D8"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9FFEF6B"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lastRenderedPageBreak/>
        <w:t>Así, a cambio de asegurar una corriente continua de plata novohispana hacia la metrópoli, los Borbones otorgaron a los mineros los privilegios que a otros les quitaban.</w:t>
      </w:r>
    </w:p>
    <w:p w14:paraId="0A909366"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67735405"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lo anterior, la aplicación de estas reformas provocó malestar en los sectores sociales que se sintieron afectados, pero el rey Carlos III, impulsor de las modificaciones, no dio marcha atrás, pues pretendía la modernización de la sociedad para incrementar la recaudación económica.</w:t>
      </w:r>
    </w:p>
    <w:p w14:paraId="4E6B24D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F717B49"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Otras consecuencias de la aplicación de las reformas son las siguientes:</w:t>
      </w:r>
    </w:p>
    <w:p w14:paraId="3F93934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B86236D" w14:textId="77777777" w:rsidR="003A627A" w:rsidRPr="002408F8" w:rsidRDefault="003A627A" w:rsidP="003A627A">
      <w:pPr>
        <w:pStyle w:val="Prrafodelista"/>
        <w:numPr>
          <w:ilvl w:val="0"/>
          <w:numId w:val="2"/>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Cs/>
          <w:color w:val="000000" w:themeColor="text1"/>
          <w:lang w:val="es-MX"/>
        </w:rPr>
        <w:t>Disminución del poder económico de la Iglesia.</w:t>
      </w:r>
    </w:p>
    <w:p w14:paraId="0409C027"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051D4A73"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tanto, se suspendió la fundación de nuevos conventos en América; poco más tarde, en 1734, se mandó que las órdenes religiosas no admitieran más novicios por un periodo de diez años, además, se les prohibió su intervención en la redacción de testamentos.</w:t>
      </w:r>
    </w:p>
    <w:p w14:paraId="4FBDCCAF"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3F62242D" w14:textId="77777777" w:rsidR="003A627A" w:rsidRPr="002408F8" w:rsidRDefault="003A627A" w:rsidP="003A627A">
      <w:pPr>
        <w:pStyle w:val="Prrafodelista"/>
        <w:numPr>
          <w:ilvl w:val="0"/>
          <w:numId w:val="2"/>
        </w:numPr>
        <w:spacing w:after="0" w:line="240" w:lineRule="auto"/>
        <w:jc w:val="both"/>
        <w:rPr>
          <w:rFonts w:ascii="Montserrat" w:eastAsia="Times New Roman" w:hAnsi="Montserrat" w:cs="Arial"/>
          <w:bCs/>
          <w:color w:val="000000" w:themeColor="text1"/>
          <w:lang w:val="es-MX"/>
        </w:rPr>
      </w:pPr>
      <w:r w:rsidRPr="002408F8">
        <w:rPr>
          <w:rFonts w:ascii="Montserrat" w:eastAsia="Times New Roman" w:hAnsi="Montserrat" w:cs="Arial"/>
          <w:bCs/>
          <w:color w:val="000000" w:themeColor="text1"/>
          <w:lang w:val="es-MX"/>
        </w:rPr>
        <w:t>El control de los juegos de azar, las ferias y las peleas de gallos fue otro tema de interés para la Corona borbónica.</w:t>
      </w:r>
    </w:p>
    <w:p w14:paraId="33129A94" w14:textId="77777777" w:rsidR="003A627A" w:rsidRPr="002408F8" w:rsidRDefault="003A627A" w:rsidP="003A627A">
      <w:pPr>
        <w:pStyle w:val="Prrafodelista"/>
        <w:spacing w:after="0" w:line="240" w:lineRule="auto"/>
        <w:jc w:val="both"/>
        <w:rPr>
          <w:rFonts w:ascii="Montserrat" w:eastAsia="Times New Roman" w:hAnsi="Montserrat" w:cs="Arial"/>
          <w:bCs/>
          <w:color w:val="000000" w:themeColor="text1"/>
          <w:lang w:val="es-MX"/>
        </w:rPr>
      </w:pPr>
    </w:p>
    <w:p w14:paraId="6BC0FD80"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En este sentido, Teresa Lozano </w:t>
      </w:r>
      <w:proofErr w:type="spellStart"/>
      <w:r w:rsidRPr="002408F8">
        <w:rPr>
          <w:rFonts w:ascii="Montserrat" w:eastAsia="Times New Roman" w:hAnsi="Montserrat" w:cs="Arial"/>
          <w:bCs/>
          <w:color w:val="000000" w:themeColor="text1"/>
        </w:rPr>
        <w:t>Armendares</w:t>
      </w:r>
      <w:proofErr w:type="spellEnd"/>
      <w:r w:rsidRPr="002408F8">
        <w:rPr>
          <w:rFonts w:ascii="Montserrat" w:eastAsia="Times New Roman" w:hAnsi="Montserrat" w:cs="Arial"/>
          <w:bCs/>
          <w:color w:val="000000" w:themeColor="text1"/>
        </w:rPr>
        <w:t>, en “Los juegos de azar. ¿Una pasión novohispana?”, refiere que, a partir de mediados del siglo XVIII, aparece un gran número de reales cédulas, autos acordados, decretos pastorales, edictos de la Inquisición, que tratan de remediar este grave problema.</w:t>
      </w:r>
    </w:p>
    <w:p w14:paraId="65C9FA41"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1092790A"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Entre los "excesos" que se debían combatir estaban los bailes lascivos, las embriagueces públicas, las riñas en las pulquerías y tabernas, los desórdenes en el teatro y en las diversiones callejeras, los juegos de azar.</w:t>
      </w:r>
    </w:p>
    <w:p w14:paraId="5E3A3DE9"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7B660635"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 xml:space="preserve">Las medidas tomadas para contrarrestar estas situaciones en Nueva España fueron estipuladas en reglamentos para ordenar y controlar las diversiones y fiestas, pero no prohibirlas, puesto que significaban recursos para la Corona. </w:t>
      </w:r>
    </w:p>
    <w:p w14:paraId="1409150B" w14:textId="77777777" w:rsidR="003A627A" w:rsidRPr="002408F8" w:rsidRDefault="003A627A" w:rsidP="003A627A">
      <w:pPr>
        <w:spacing w:after="0" w:line="240" w:lineRule="auto"/>
        <w:jc w:val="both"/>
        <w:rPr>
          <w:rFonts w:ascii="Montserrat" w:hAnsi="Montserrat"/>
        </w:rPr>
      </w:pPr>
      <w:r w:rsidRPr="002408F8">
        <w:rPr>
          <w:rFonts w:ascii="Montserrat" w:eastAsia="Times New Roman" w:hAnsi="Montserrat" w:cs="Arial"/>
          <w:bCs/>
          <w:color w:val="000000" w:themeColor="text1"/>
        </w:rPr>
        <w:t>El teatro, los toros, las comedias y otras diversiones públicas</w:t>
      </w:r>
      <w:r w:rsidRPr="002408F8">
        <w:rPr>
          <w:rFonts w:ascii="Montserrat" w:hAnsi="Montserrat"/>
        </w:rPr>
        <w:t xml:space="preserve"> fueron r</w:t>
      </w:r>
      <w:r w:rsidRPr="002408F8">
        <w:rPr>
          <w:rFonts w:ascii="Montserrat" w:eastAsia="Times New Roman" w:hAnsi="Montserrat" w:cs="Arial"/>
          <w:bCs/>
          <w:color w:val="000000" w:themeColor="text1"/>
        </w:rPr>
        <w:t xml:space="preserve">eglamentadas con reformas urbanas en la capital novohispana. </w:t>
      </w:r>
    </w:p>
    <w:p w14:paraId="3B790F27"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E4721F0" w14:textId="77777777" w:rsidR="003A627A" w:rsidRPr="002408F8" w:rsidRDefault="003A627A" w:rsidP="003A627A">
      <w:pPr>
        <w:spacing w:after="0" w:line="240" w:lineRule="auto"/>
        <w:jc w:val="both"/>
        <w:rPr>
          <w:rFonts w:ascii="Montserrat" w:eastAsia="Times New Roman" w:hAnsi="Montserrat" w:cs="Arial"/>
          <w:bCs/>
          <w:color w:val="000000" w:themeColor="text1"/>
        </w:rPr>
      </w:pPr>
      <w:r w:rsidRPr="002408F8">
        <w:rPr>
          <w:rFonts w:ascii="Montserrat" w:eastAsia="Times New Roman" w:hAnsi="Montserrat" w:cs="Arial"/>
          <w:bCs/>
          <w:color w:val="000000" w:themeColor="text1"/>
        </w:rPr>
        <w:t>Por otra parte, se dictaron medidas para controlar las manifestaciones populares durante las procesiones, en los paseos, las tertulias, los cafés, las pulquerías, entre otros.</w:t>
      </w:r>
    </w:p>
    <w:p w14:paraId="79EDB4B3"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2F3A1FEE"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Como has revisado, entre las reformas borbónicas implementadas para la organización económica de Nueva España están las siguientes:</w:t>
      </w:r>
    </w:p>
    <w:p w14:paraId="63E7AC53" w14:textId="77777777" w:rsidR="003A627A" w:rsidRPr="002408F8" w:rsidRDefault="003A627A" w:rsidP="003A627A">
      <w:pPr>
        <w:spacing w:after="0" w:line="240" w:lineRule="auto"/>
        <w:jc w:val="both"/>
        <w:rPr>
          <w:rFonts w:ascii="Montserrat" w:hAnsi="Montserrat" w:cs="Arial"/>
          <w:iCs/>
        </w:rPr>
      </w:pPr>
    </w:p>
    <w:p w14:paraId="49CAD534"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Liberalización del comercio en 13 puertos españoles y 27 americanos mediante el Reglamento del Comercio Libre de 1778.</w:t>
      </w:r>
    </w:p>
    <w:p w14:paraId="0561F8B2"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lastRenderedPageBreak/>
        <w:t>Creación de aduanas en más ciudades para controlar el cobro de los impuestos.</w:t>
      </w:r>
    </w:p>
    <w:p w14:paraId="1A8E7F1C"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Creación de monopolios estatales sobre la producción y comercio de tabaco, el aguardiente y la pólvora.</w:t>
      </w:r>
    </w:p>
    <w:p w14:paraId="67AF22B8"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 xml:space="preserve">Sustitución del anterior sistema de flota anual por navíos autónomos que navegaban en solitario. </w:t>
      </w:r>
    </w:p>
    <w:p w14:paraId="44D3ECF9"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Potenciación y desarrollo de la minería.</w:t>
      </w:r>
    </w:p>
    <w:p w14:paraId="1136D72A"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Creación de la Real Escuela de Minería.</w:t>
      </w:r>
    </w:p>
    <w:p w14:paraId="7FE91D67" w14:textId="77777777" w:rsidR="003A627A" w:rsidRPr="002408F8" w:rsidRDefault="003A627A" w:rsidP="003A627A">
      <w:pPr>
        <w:pStyle w:val="Prrafodelista"/>
        <w:numPr>
          <w:ilvl w:val="0"/>
          <w:numId w:val="4"/>
        </w:numPr>
        <w:spacing w:after="0" w:line="240" w:lineRule="auto"/>
        <w:jc w:val="both"/>
        <w:rPr>
          <w:rFonts w:ascii="Montserrat" w:hAnsi="Montserrat" w:cs="Arial"/>
          <w:iCs/>
          <w:lang w:val="es-MX"/>
        </w:rPr>
      </w:pPr>
      <w:r w:rsidRPr="002408F8">
        <w:rPr>
          <w:rFonts w:ascii="Montserrat" w:hAnsi="Montserrat" w:cs="Arial"/>
          <w:iCs/>
          <w:lang w:val="es-MX"/>
        </w:rPr>
        <w:t>Reducción de los impuestos a la minería para fomentar su producción.</w:t>
      </w:r>
    </w:p>
    <w:p w14:paraId="2D19ECA2"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5697D233" w14:textId="77777777" w:rsidR="003A627A" w:rsidRPr="002408F8" w:rsidRDefault="003A627A" w:rsidP="003A627A">
      <w:pPr>
        <w:spacing w:after="0" w:line="240" w:lineRule="auto"/>
        <w:jc w:val="both"/>
        <w:rPr>
          <w:rFonts w:ascii="Montserrat" w:hAnsi="Montserrat" w:cs="Arial"/>
          <w:iCs/>
        </w:rPr>
      </w:pPr>
      <w:r w:rsidRPr="002408F8">
        <w:rPr>
          <w:rFonts w:ascii="Montserrat" w:hAnsi="Montserrat" w:cs="Arial"/>
          <w:iCs/>
        </w:rPr>
        <w:t>En síntesis, las consecuencias de la aplicación de las reformas borbónicas en Nueva España en el ámbito económico son, por un lado, el debilitamiento de instituciones y autoridades novohispanas encargadas de la administración comercial y, por otro, la concentración del poder en las autoridades enviadas por la Corona, el impulso al libre comercio, el incremento en la producción de la plata y la mayor recaudación de impues</w:t>
      </w:r>
      <w:r>
        <w:rPr>
          <w:rFonts w:ascii="Montserrat" w:hAnsi="Montserrat" w:cs="Arial"/>
          <w:iCs/>
        </w:rPr>
        <w:t>tos y el envío a la metrópoli.</w:t>
      </w:r>
    </w:p>
    <w:p w14:paraId="1967D615" w14:textId="77777777" w:rsidR="003A627A" w:rsidRPr="002408F8" w:rsidRDefault="003A627A" w:rsidP="003A627A">
      <w:pPr>
        <w:spacing w:after="0" w:line="240" w:lineRule="auto"/>
        <w:jc w:val="both"/>
        <w:rPr>
          <w:rFonts w:ascii="Montserrat" w:eastAsia="Times New Roman" w:hAnsi="Montserrat" w:cs="Arial"/>
          <w:bCs/>
          <w:color w:val="000000" w:themeColor="text1"/>
        </w:rPr>
      </w:pPr>
    </w:p>
    <w:p w14:paraId="3F8C9827" w14:textId="77777777" w:rsidR="003A627A" w:rsidRPr="002408F8" w:rsidRDefault="003A627A" w:rsidP="003A627A">
      <w:pPr>
        <w:spacing w:after="0" w:line="240" w:lineRule="auto"/>
        <w:jc w:val="both"/>
        <w:rPr>
          <w:rFonts w:ascii="Montserrat" w:eastAsia="Calibri" w:hAnsi="Montserrat" w:cs="Arial"/>
          <w:color w:val="000000" w:themeColor="text1"/>
        </w:rPr>
      </w:pPr>
    </w:p>
    <w:p w14:paraId="0FB5F6AC" w14:textId="07A334F4" w:rsidR="003A627A" w:rsidRPr="002408F8" w:rsidRDefault="003A627A" w:rsidP="003A627A">
      <w:pPr>
        <w:spacing w:after="0" w:line="240" w:lineRule="auto"/>
        <w:rPr>
          <w:rFonts w:ascii="Montserrat" w:eastAsia="Times New Roman" w:hAnsi="Montserrat" w:cs="Times New Roman"/>
          <w:b/>
          <w:bCs/>
          <w:sz w:val="28"/>
          <w:szCs w:val="24"/>
          <w:lang w:eastAsia="es-MX"/>
        </w:rPr>
      </w:pPr>
      <w:r w:rsidRPr="002408F8">
        <w:rPr>
          <w:rFonts w:ascii="Montserrat" w:eastAsia="Times New Roman" w:hAnsi="Montserrat" w:cs="Times New Roman"/>
          <w:b/>
          <w:bCs/>
          <w:sz w:val="28"/>
          <w:szCs w:val="24"/>
          <w:lang w:eastAsia="es-MX"/>
        </w:rPr>
        <w:t xml:space="preserve">El </w:t>
      </w:r>
      <w:r w:rsidR="00E70551">
        <w:rPr>
          <w:rFonts w:ascii="Montserrat" w:eastAsia="Times New Roman" w:hAnsi="Montserrat" w:cs="Times New Roman"/>
          <w:b/>
          <w:bCs/>
          <w:sz w:val="28"/>
          <w:szCs w:val="24"/>
          <w:lang w:eastAsia="es-MX"/>
        </w:rPr>
        <w:t>r</w:t>
      </w:r>
      <w:r w:rsidRPr="002408F8">
        <w:rPr>
          <w:rFonts w:ascii="Montserrat" w:eastAsia="Times New Roman" w:hAnsi="Montserrat" w:cs="Times New Roman"/>
          <w:b/>
          <w:bCs/>
          <w:sz w:val="28"/>
          <w:szCs w:val="24"/>
          <w:lang w:eastAsia="es-MX"/>
        </w:rPr>
        <w:t xml:space="preserve">eto de </w:t>
      </w:r>
      <w:r w:rsidR="00E70551">
        <w:rPr>
          <w:rFonts w:ascii="Montserrat" w:eastAsia="Times New Roman" w:hAnsi="Montserrat" w:cs="Times New Roman"/>
          <w:b/>
          <w:bCs/>
          <w:sz w:val="28"/>
          <w:szCs w:val="24"/>
          <w:lang w:eastAsia="es-MX"/>
        </w:rPr>
        <w:t>h</w:t>
      </w:r>
      <w:r w:rsidRPr="002408F8">
        <w:rPr>
          <w:rFonts w:ascii="Montserrat" w:eastAsia="Times New Roman" w:hAnsi="Montserrat" w:cs="Times New Roman"/>
          <w:b/>
          <w:bCs/>
          <w:sz w:val="28"/>
          <w:szCs w:val="24"/>
          <w:lang w:eastAsia="es-MX"/>
        </w:rPr>
        <w:t>oy:</w:t>
      </w:r>
    </w:p>
    <w:p w14:paraId="52C4EA8B" w14:textId="77777777" w:rsidR="003A627A" w:rsidRPr="002408F8" w:rsidRDefault="003A627A" w:rsidP="003A627A">
      <w:pPr>
        <w:spacing w:after="0" w:line="240" w:lineRule="auto"/>
        <w:jc w:val="both"/>
        <w:rPr>
          <w:rFonts w:ascii="Montserrat" w:eastAsia="Times New Roman" w:hAnsi="Montserrat" w:cs="Arial"/>
          <w:iCs/>
          <w:color w:val="000000" w:themeColor="text1"/>
        </w:rPr>
      </w:pPr>
    </w:p>
    <w:p w14:paraId="6766A9F7" w14:textId="07158136" w:rsidR="003A627A" w:rsidRPr="002408F8" w:rsidRDefault="003A627A" w:rsidP="003A627A">
      <w:pPr>
        <w:spacing w:after="0" w:line="240" w:lineRule="auto"/>
        <w:jc w:val="both"/>
        <w:rPr>
          <w:rFonts w:ascii="Montserrat" w:eastAsia="Adobe Song Std L" w:hAnsi="Montserrat" w:cs="Arial"/>
          <w:bCs/>
        </w:rPr>
      </w:pPr>
      <w:r>
        <w:rPr>
          <w:rFonts w:ascii="Montserrat" w:eastAsia="Adobe Song Std L" w:hAnsi="Montserrat" w:cs="Arial"/>
          <w:bCs/>
        </w:rPr>
        <w:t>E</w:t>
      </w:r>
      <w:r w:rsidRPr="002408F8">
        <w:rPr>
          <w:rFonts w:ascii="Montserrat" w:eastAsia="Adobe Song Std L" w:hAnsi="Montserrat" w:cs="Arial"/>
          <w:bCs/>
        </w:rPr>
        <w:t>n esta sesión el reto es elaborar la última parte de la historieta correspondiente a las consecuencias económicas de las reformas borbónicas implementadas en Nueva España, a través de las vivencias del personaje de su preferencia, puede ser u</w:t>
      </w:r>
      <w:r>
        <w:rPr>
          <w:rFonts w:ascii="Montserrat" w:eastAsia="Adobe Song Std L" w:hAnsi="Montserrat" w:cs="Arial"/>
          <w:bCs/>
        </w:rPr>
        <w:t>n comerciante, minero, obispo. Emplea</w:t>
      </w:r>
      <w:r w:rsidRPr="002408F8">
        <w:rPr>
          <w:rFonts w:ascii="Montserrat" w:eastAsia="Adobe Song Std L" w:hAnsi="Montserrat" w:cs="Arial"/>
          <w:bCs/>
        </w:rPr>
        <w:t xml:space="preserve"> los recursos característicos de este medio de comunicación.</w:t>
      </w:r>
    </w:p>
    <w:p w14:paraId="68934FE8" w14:textId="77777777" w:rsidR="003A627A" w:rsidRPr="002408F8" w:rsidRDefault="003A627A" w:rsidP="003A627A">
      <w:pPr>
        <w:spacing w:after="0" w:line="240" w:lineRule="auto"/>
        <w:jc w:val="both"/>
        <w:rPr>
          <w:rFonts w:ascii="Montserrat" w:eastAsia="Adobe Song Std L" w:hAnsi="Montserrat" w:cs="Arial"/>
          <w:bCs/>
        </w:rPr>
      </w:pPr>
    </w:p>
    <w:p w14:paraId="766D55B0" w14:textId="77777777" w:rsidR="003A627A" w:rsidRPr="002408F8" w:rsidRDefault="003A627A" w:rsidP="003A627A">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Puedes apoyarte en t</w:t>
      </w:r>
      <w:r w:rsidRPr="002408F8">
        <w:rPr>
          <w:rFonts w:ascii="Montserrat" w:eastAsia="Calibri" w:hAnsi="Montserrat" w:cs="Arial"/>
          <w:color w:val="000000" w:themeColor="text1"/>
        </w:rPr>
        <w:t xml:space="preserve">u libro de texto de Historia de México de </w:t>
      </w:r>
      <w:r>
        <w:rPr>
          <w:rFonts w:ascii="Montserrat" w:eastAsia="Calibri" w:hAnsi="Montserrat" w:cs="Arial"/>
          <w:color w:val="000000" w:themeColor="text1"/>
        </w:rPr>
        <w:t>tercer grado, o bien consultar la</w:t>
      </w:r>
      <w:r w:rsidRPr="002408F8">
        <w:rPr>
          <w:rFonts w:ascii="Montserrat" w:eastAsia="Calibri" w:hAnsi="Montserrat" w:cs="Arial"/>
          <w:color w:val="000000" w:themeColor="text1"/>
        </w:rPr>
        <w:t xml:space="preserve"> versión electrónica en www. conaliteg.gob.mx</w:t>
      </w:r>
    </w:p>
    <w:p w14:paraId="5B7D3C0B" w14:textId="77777777" w:rsidR="003A627A" w:rsidRPr="002408F8" w:rsidRDefault="003A627A" w:rsidP="003A627A">
      <w:pPr>
        <w:spacing w:after="0" w:line="240" w:lineRule="auto"/>
        <w:jc w:val="both"/>
        <w:rPr>
          <w:rFonts w:ascii="Montserrat" w:eastAsia="Adobe Song Std L" w:hAnsi="Montserrat" w:cs="Times New Roman"/>
          <w:bCs/>
        </w:rPr>
      </w:pPr>
    </w:p>
    <w:p w14:paraId="6E755C9E" w14:textId="77777777" w:rsidR="003A627A" w:rsidRPr="002408F8" w:rsidRDefault="003A627A" w:rsidP="003A627A">
      <w:pPr>
        <w:spacing w:after="0" w:line="240" w:lineRule="auto"/>
        <w:jc w:val="center"/>
        <w:textAlignment w:val="baseline"/>
        <w:rPr>
          <w:rFonts w:ascii="Montserrat" w:eastAsia="Times New Roman" w:hAnsi="Montserrat" w:cs="Times New Roman"/>
          <w:b/>
          <w:bCs/>
          <w:sz w:val="28"/>
          <w:lang w:eastAsia="es-MX"/>
        </w:rPr>
      </w:pPr>
    </w:p>
    <w:p w14:paraId="276F0572" w14:textId="77777777" w:rsidR="003A627A" w:rsidRPr="00EF483C" w:rsidRDefault="003A627A" w:rsidP="003A627A">
      <w:pPr>
        <w:spacing w:after="0" w:line="240" w:lineRule="auto"/>
        <w:jc w:val="center"/>
        <w:textAlignment w:val="baseline"/>
        <w:rPr>
          <w:rFonts w:ascii="Montserrat" w:eastAsia="Times New Roman" w:hAnsi="Montserrat" w:cs="Times New Roman"/>
          <w:sz w:val="28"/>
          <w:lang w:eastAsia="es-MX"/>
        </w:rPr>
      </w:pPr>
      <w:r w:rsidRPr="00EF483C">
        <w:rPr>
          <w:rFonts w:ascii="Montserrat" w:eastAsia="Times New Roman" w:hAnsi="Montserrat" w:cs="Times New Roman"/>
          <w:b/>
          <w:bCs/>
          <w:sz w:val="24"/>
          <w:szCs w:val="20"/>
          <w:lang w:eastAsia="es-MX"/>
        </w:rPr>
        <w:t>¡Buen trabajo!</w:t>
      </w:r>
    </w:p>
    <w:p w14:paraId="6930BD8E" w14:textId="77777777" w:rsidR="003A627A" w:rsidRPr="00EF483C" w:rsidRDefault="003A627A" w:rsidP="003A627A">
      <w:pPr>
        <w:spacing w:after="0" w:line="240" w:lineRule="auto"/>
        <w:jc w:val="center"/>
        <w:textAlignment w:val="baseline"/>
        <w:rPr>
          <w:rFonts w:ascii="Montserrat" w:eastAsia="Times New Roman" w:hAnsi="Montserrat" w:cs="Times New Roman"/>
          <w:sz w:val="28"/>
          <w:lang w:eastAsia="es-MX"/>
        </w:rPr>
      </w:pPr>
    </w:p>
    <w:p w14:paraId="0DE4D3F2" w14:textId="5F0ABBF3" w:rsidR="003A627A" w:rsidRDefault="003A627A" w:rsidP="003A627A">
      <w:pPr>
        <w:spacing w:after="0" w:line="240" w:lineRule="auto"/>
        <w:jc w:val="center"/>
        <w:textAlignment w:val="baseline"/>
        <w:rPr>
          <w:rFonts w:ascii="Montserrat" w:eastAsia="Times New Roman" w:hAnsi="Montserrat" w:cs="Times New Roman"/>
          <w:b/>
          <w:bCs/>
          <w:sz w:val="24"/>
          <w:szCs w:val="20"/>
          <w:lang w:eastAsia="es-MX"/>
        </w:rPr>
      </w:pPr>
      <w:r w:rsidRPr="00EF483C">
        <w:rPr>
          <w:rFonts w:ascii="Montserrat" w:eastAsia="Times New Roman" w:hAnsi="Montserrat" w:cs="Times New Roman"/>
          <w:b/>
          <w:bCs/>
          <w:sz w:val="24"/>
          <w:szCs w:val="20"/>
          <w:lang w:eastAsia="es-MX"/>
        </w:rPr>
        <w:t>Gracias por tu esfuerzo.</w:t>
      </w:r>
    </w:p>
    <w:p w14:paraId="39D9301F" w14:textId="5C17DCBE" w:rsidR="00EF483C" w:rsidRDefault="00EF483C" w:rsidP="00EF483C">
      <w:pPr>
        <w:spacing w:after="0" w:line="240" w:lineRule="auto"/>
        <w:textAlignment w:val="baseline"/>
        <w:rPr>
          <w:rFonts w:ascii="Montserrat" w:eastAsia="Times New Roman" w:hAnsi="Montserrat" w:cs="Times New Roman"/>
          <w:b/>
          <w:bCs/>
          <w:sz w:val="28"/>
          <w:lang w:eastAsia="es-MX"/>
        </w:rPr>
      </w:pPr>
    </w:p>
    <w:p w14:paraId="1A7C49CE" w14:textId="2D282314" w:rsidR="00EF483C" w:rsidRDefault="00EF483C" w:rsidP="00EF483C">
      <w:pPr>
        <w:spacing w:after="0" w:line="240" w:lineRule="auto"/>
        <w:textAlignment w:val="baseline"/>
        <w:rPr>
          <w:rFonts w:ascii="Montserrat" w:eastAsia="Times New Roman" w:hAnsi="Montserrat" w:cs="Times New Roman"/>
          <w:b/>
          <w:bCs/>
          <w:sz w:val="28"/>
          <w:lang w:eastAsia="es-MX"/>
        </w:rPr>
      </w:pPr>
    </w:p>
    <w:p w14:paraId="77D6756D" w14:textId="06D7078C" w:rsidR="00EF483C" w:rsidRDefault="00EF483C" w:rsidP="00EF483C">
      <w:pPr>
        <w:spacing w:after="0" w:line="240" w:lineRule="auto"/>
        <w:textAlignment w:val="baseline"/>
        <w:rPr>
          <w:rFonts w:ascii="Montserrat" w:eastAsia="Times New Roman" w:hAnsi="Montserrat" w:cs="Times New Roman"/>
          <w:b/>
          <w:bCs/>
          <w:sz w:val="28"/>
          <w:lang w:eastAsia="es-MX"/>
        </w:rPr>
      </w:pPr>
      <w:r>
        <w:rPr>
          <w:rFonts w:ascii="Montserrat" w:eastAsia="Times New Roman" w:hAnsi="Montserrat" w:cs="Times New Roman"/>
          <w:b/>
          <w:bCs/>
          <w:sz w:val="28"/>
          <w:lang w:eastAsia="es-MX"/>
        </w:rPr>
        <w:t>Para saber más:</w:t>
      </w:r>
    </w:p>
    <w:p w14:paraId="024930CC" w14:textId="4CE1B8A8" w:rsidR="00EF483C" w:rsidRDefault="00EF483C" w:rsidP="00EF483C">
      <w:pPr>
        <w:spacing w:after="0" w:line="240" w:lineRule="auto"/>
        <w:textAlignment w:val="baseline"/>
        <w:rPr>
          <w:rFonts w:ascii="Montserrat" w:eastAsia="Times New Roman" w:hAnsi="Montserrat" w:cs="Times New Roman"/>
          <w:szCs w:val="18"/>
          <w:lang w:eastAsia="es-MX"/>
        </w:rPr>
      </w:pPr>
    </w:p>
    <w:p w14:paraId="0A75E7DE" w14:textId="7BE6194A" w:rsidR="00EF483C" w:rsidRDefault="00D43BAB" w:rsidP="00EF483C">
      <w:pPr>
        <w:spacing w:after="0" w:line="240" w:lineRule="auto"/>
        <w:textAlignment w:val="baseline"/>
        <w:rPr>
          <w:rFonts w:ascii="Montserrat" w:eastAsia="Times New Roman" w:hAnsi="Montserrat" w:cs="Times New Roman"/>
          <w:szCs w:val="18"/>
          <w:lang w:eastAsia="es-MX"/>
        </w:rPr>
      </w:pPr>
      <w:hyperlink r:id="rId12" w:history="1">
        <w:r w:rsidR="00EF483C" w:rsidRPr="008A78A1">
          <w:rPr>
            <w:rStyle w:val="Hipervnculo"/>
            <w:rFonts w:ascii="Montserrat" w:eastAsia="Times New Roman" w:hAnsi="Montserrat" w:cs="Times New Roman"/>
            <w:szCs w:val="18"/>
            <w:lang w:eastAsia="es-MX"/>
          </w:rPr>
          <w:t>https://www.conaliteg.sep.gob.mx/</w:t>
        </w:r>
      </w:hyperlink>
    </w:p>
    <w:p w14:paraId="5A841E49" w14:textId="77777777" w:rsidR="00EF483C" w:rsidRPr="00EF483C" w:rsidRDefault="00EF483C" w:rsidP="00EF483C">
      <w:pPr>
        <w:spacing w:after="0" w:line="240" w:lineRule="auto"/>
        <w:textAlignment w:val="baseline"/>
        <w:rPr>
          <w:rFonts w:ascii="Montserrat" w:eastAsia="Times New Roman" w:hAnsi="Montserrat" w:cs="Times New Roman"/>
          <w:szCs w:val="18"/>
          <w:lang w:eastAsia="es-MX"/>
        </w:rPr>
      </w:pPr>
    </w:p>
    <w:p w14:paraId="25FA0B9D" w14:textId="77777777" w:rsidR="00C7207E" w:rsidRDefault="00C7207E"/>
    <w:sectPr w:rsidR="00C7207E">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EA279" w14:textId="77777777" w:rsidR="00D43BAB" w:rsidRDefault="00D43BAB" w:rsidP="00D43BAB">
      <w:pPr>
        <w:spacing w:after="0" w:line="240" w:lineRule="auto"/>
      </w:pPr>
      <w:r>
        <w:separator/>
      </w:r>
    </w:p>
  </w:endnote>
  <w:endnote w:type="continuationSeparator" w:id="0">
    <w:p w14:paraId="4F709763" w14:textId="77777777" w:rsidR="00D43BAB" w:rsidRDefault="00D43BAB" w:rsidP="00D4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8269" w14:textId="77777777" w:rsidR="00D43BAB" w:rsidRDefault="00D43BAB" w:rsidP="00D43BAB">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12B1B54E" w14:textId="1880A440" w:rsidR="00D43BAB" w:rsidRPr="00D43BAB" w:rsidRDefault="00D43BAB">
    <w:pPr>
      <w:tabs>
        <w:tab w:val="center" w:pos="4550"/>
        <w:tab w:val="left" w:pos="5818"/>
      </w:tabs>
      <w:ind w:right="260"/>
      <w:jc w:val="right"/>
      <w:rPr>
        <w:rFonts w:ascii="Montserrat" w:hAnsi="Montserrat"/>
        <w:sz w:val="18"/>
        <w:szCs w:val="18"/>
      </w:rPr>
    </w:pPr>
    <w:r w:rsidRPr="00D43BAB">
      <w:rPr>
        <w:rFonts w:ascii="Montserrat" w:hAnsi="Montserrat"/>
        <w:spacing w:val="60"/>
        <w:sz w:val="18"/>
        <w:szCs w:val="18"/>
        <w:lang w:val="es-ES"/>
      </w:rPr>
      <w:t>Página</w:t>
    </w:r>
    <w:r w:rsidRPr="00D43BAB">
      <w:rPr>
        <w:rFonts w:ascii="Montserrat" w:hAnsi="Montserrat"/>
        <w:sz w:val="18"/>
        <w:szCs w:val="18"/>
        <w:lang w:val="es-ES"/>
      </w:rPr>
      <w:t xml:space="preserve"> </w:t>
    </w:r>
    <w:r w:rsidRPr="00D43BAB">
      <w:rPr>
        <w:rFonts w:ascii="Montserrat" w:hAnsi="Montserrat"/>
        <w:sz w:val="18"/>
        <w:szCs w:val="18"/>
      </w:rPr>
      <w:fldChar w:fldCharType="begin"/>
    </w:r>
    <w:r w:rsidRPr="00D43BAB">
      <w:rPr>
        <w:rFonts w:ascii="Montserrat" w:hAnsi="Montserrat"/>
        <w:sz w:val="18"/>
        <w:szCs w:val="18"/>
      </w:rPr>
      <w:instrText>PAGE   \* MERGEFORMAT</w:instrText>
    </w:r>
    <w:r w:rsidRPr="00D43BAB">
      <w:rPr>
        <w:rFonts w:ascii="Montserrat" w:hAnsi="Montserrat"/>
        <w:sz w:val="18"/>
        <w:szCs w:val="18"/>
      </w:rPr>
      <w:fldChar w:fldCharType="separate"/>
    </w:r>
    <w:r w:rsidRPr="00D43BAB">
      <w:rPr>
        <w:rFonts w:ascii="Montserrat" w:hAnsi="Montserrat"/>
        <w:sz w:val="18"/>
        <w:szCs w:val="18"/>
        <w:lang w:val="es-ES"/>
      </w:rPr>
      <w:t>1</w:t>
    </w:r>
    <w:r w:rsidRPr="00D43BAB">
      <w:rPr>
        <w:rFonts w:ascii="Montserrat" w:hAnsi="Montserrat"/>
        <w:sz w:val="18"/>
        <w:szCs w:val="18"/>
      </w:rPr>
      <w:fldChar w:fldCharType="end"/>
    </w:r>
    <w:r w:rsidRPr="00D43BAB">
      <w:rPr>
        <w:rFonts w:ascii="Montserrat" w:hAnsi="Montserrat"/>
        <w:sz w:val="18"/>
        <w:szCs w:val="18"/>
        <w:lang w:val="es-ES"/>
      </w:rPr>
      <w:t xml:space="preserve"> | </w:t>
    </w:r>
    <w:r w:rsidRPr="00D43BAB">
      <w:rPr>
        <w:rFonts w:ascii="Montserrat" w:hAnsi="Montserrat"/>
        <w:sz w:val="18"/>
        <w:szCs w:val="18"/>
      </w:rPr>
      <w:fldChar w:fldCharType="begin"/>
    </w:r>
    <w:r w:rsidRPr="00D43BAB">
      <w:rPr>
        <w:rFonts w:ascii="Montserrat" w:hAnsi="Montserrat"/>
        <w:sz w:val="18"/>
        <w:szCs w:val="18"/>
      </w:rPr>
      <w:instrText>NUMPAGES  \* Arabic  \* MERGEFORMAT</w:instrText>
    </w:r>
    <w:r w:rsidRPr="00D43BAB">
      <w:rPr>
        <w:rFonts w:ascii="Montserrat" w:hAnsi="Montserrat"/>
        <w:sz w:val="18"/>
        <w:szCs w:val="18"/>
      </w:rPr>
      <w:fldChar w:fldCharType="separate"/>
    </w:r>
    <w:r w:rsidRPr="00D43BAB">
      <w:rPr>
        <w:rFonts w:ascii="Montserrat" w:hAnsi="Montserrat"/>
        <w:sz w:val="18"/>
        <w:szCs w:val="18"/>
        <w:lang w:val="es-ES"/>
      </w:rPr>
      <w:t>1</w:t>
    </w:r>
    <w:r w:rsidRPr="00D43BAB">
      <w:rPr>
        <w:rFonts w:ascii="Montserrat" w:hAnsi="Montserrat"/>
        <w:sz w:val="18"/>
        <w:szCs w:val="18"/>
      </w:rPr>
      <w:fldChar w:fldCharType="end"/>
    </w:r>
  </w:p>
  <w:p w14:paraId="2C745078" w14:textId="77777777" w:rsidR="00D43BAB" w:rsidRDefault="00D43B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D5E86" w14:textId="77777777" w:rsidR="00D43BAB" w:rsidRDefault="00D43BAB" w:rsidP="00D43BAB">
      <w:pPr>
        <w:spacing w:after="0" w:line="240" w:lineRule="auto"/>
      </w:pPr>
      <w:r>
        <w:separator/>
      </w:r>
    </w:p>
  </w:footnote>
  <w:footnote w:type="continuationSeparator" w:id="0">
    <w:p w14:paraId="2A19C15A" w14:textId="77777777" w:rsidR="00D43BAB" w:rsidRDefault="00D43BAB" w:rsidP="00D43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561B4"/>
    <w:multiLevelType w:val="hybridMultilevel"/>
    <w:tmpl w:val="E2348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13BF3"/>
    <w:multiLevelType w:val="hybridMultilevel"/>
    <w:tmpl w:val="631ECD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63030E"/>
    <w:multiLevelType w:val="hybridMultilevel"/>
    <w:tmpl w:val="F022ED28"/>
    <w:lvl w:ilvl="0" w:tplc="1C94A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BD51A29"/>
    <w:multiLevelType w:val="hybridMultilevel"/>
    <w:tmpl w:val="8B6AD228"/>
    <w:lvl w:ilvl="0" w:tplc="160AC49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88720082">
    <w:abstractNumId w:val="3"/>
  </w:num>
  <w:num w:numId="2" w16cid:durableId="1883397496">
    <w:abstractNumId w:val="1"/>
  </w:num>
  <w:num w:numId="3" w16cid:durableId="1662001950">
    <w:abstractNumId w:val="2"/>
  </w:num>
  <w:num w:numId="4" w16cid:durableId="189785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27A"/>
    <w:rsid w:val="003A627A"/>
    <w:rsid w:val="00C7207E"/>
    <w:rsid w:val="00D43BAB"/>
    <w:rsid w:val="00E70551"/>
    <w:rsid w:val="00EF48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D1DEA"/>
  <w15:docId w15:val="{DCC2F375-7D9D-4184-9C77-9D5C1C44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2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A627A"/>
    <w:rPr>
      <w:color w:val="0000FF"/>
      <w:u w:val="single"/>
    </w:rPr>
  </w:style>
  <w:style w:type="paragraph" w:styleId="NormalWeb">
    <w:name w:val="Normal (Web)"/>
    <w:basedOn w:val="Normal"/>
    <w:uiPriority w:val="99"/>
    <w:unhideWhenUsed/>
    <w:rsid w:val="003A627A"/>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3A627A"/>
    <w:pPr>
      <w:ind w:left="720"/>
      <w:contextualSpacing/>
    </w:pPr>
    <w:rPr>
      <w:lang w:val="en-US"/>
    </w:rPr>
  </w:style>
  <w:style w:type="character" w:styleId="Hipervnculovisitado">
    <w:name w:val="FollowedHyperlink"/>
    <w:basedOn w:val="Fuentedeprrafopredeter"/>
    <w:uiPriority w:val="99"/>
    <w:semiHidden/>
    <w:unhideWhenUsed/>
    <w:rsid w:val="00EF483C"/>
    <w:rPr>
      <w:color w:val="954F72" w:themeColor="followedHyperlink"/>
      <w:u w:val="single"/>
    </w:rPr>
  </w:style>
  <w:style w:type="character" w:customStyle="1" w:styleId="Mencinsinresolver1">
    <w:name w:val="Mención sin resolver1"/>
    <w:basedOn w:val="Fuentedeprrafopredeter"/>
    <w:uiPriority w:val="99"/>
    <w:semiHidden/>
    <w:unhideWhenUsed/>
    <w:rsid w:val="00EF483C"/>
    <w:rPr>
      <w:color w:val="605E5C"/>
      <w:shd w:val="clear" w:color="auto" w:fill="E1DFDD"/>
    </w:rPr>
  </w:style>
  <w:style w:type="paragraph" w:styleId="Textodeglobo">
    <w:name w:val="Balloon Text"/>
    <w:basedOn w:val="Normal"/>
    <w:link w:val="TextodegloboCar"/>
    <w:uiPriority w:val="99"/>
    <w:semiHidden/>
    <w:unhideWhenUsed/>
    <w:rsid w:val="00E705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0551"/>
    <w:rPr>
      <w:rFonts w:ascii="Tahoma" w:hAnsi="Tahoma" w:cs="Tahoma"/>
      <w:sz w:val="16"/>
      <w:szCs w:val="16"/>
    </w:rPr>
  </w:style>
  <w:style w:type="paragraph" w:styleId="Encabezado">
    <w:name w:val="header"/>
    <w:basedOn w:val="Normal"/>
    <w:link w:val="EncabezadoCar"/>
    <w:uiPriority w:val="99"/>
    <w:unhideWhenUsed/>
    <w:rsid w:val="00D43B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3BAB"/>
  </w:style>
  <w:style w:type="paragraph" w:styleId="Piedepgina">
    <w:name w:val="footer"/>
    <w:basedOn w:val="Normal"/>
    <w:link w:val="PiedepginaCar"/>
    <w:uiPriority w:val="99"/>
    <w:unhideWhenUsed/>
    <w:rsid w:val="00D43B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3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4lrn17646rI" TargetMode="External"/><Relationship Id="rId12" Type="http://schemas.openxmlformats.org/officeDocument/2006/relationships/hyperlink" Target="https://www.conaliteg.sep.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2388</Words>
  <Characters>13140</Characters>
  <Application>Microsoft Office Word</Application>
  <DocSecurity>4</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Gómez</dc:creator>
  <cp:lastModifiedBy>Eduardo Cruz Calderon</cp:lastModifiedBy>
  <cp:revision>2</cp:revision>
  <dcterms:created xsi:type="dcterms:W3CDTF">2022-11-10T19:26:00Z</dcterms:created>
  <dcterms:modified xsi:type="dcterms:W3CDTF">2022-11-10T19:26:00Z</dcterms:modified>
</cp:coreProperties>
</file>